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3E8CD"/>
  <w:body>
    <w:p w:rsidR="00600D48" w:rsidRDefault="00F76AA8" w:rsidP="00600D48">
      <w:pPr>
        <w:pStyle w:val="NormalWeb"/>
        <w:contextualSpacing/>
        <w:rPr>
          <w:rFonts w:ascii="Arial" w:hAnsi="Arial" w:cs="Arial"/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10257</wp:posOffset>
            </wp:positionH>
            <wp:positionV relativeFrom="paragraph">
              <wp:posOffset>0</wp:posOffset>
            </wp:positionV>
            <wp:extent cx="6619143" cy="2321169"/>
            <wp:effectExtent l="19050" t="0" r="0" b="0"/>
            <wp:wrapNone/>
            <wp:docPr id="7" name="Picture 2" descr="D:\Sabrina\DRUŠTVO ZA GEOTEHNIKU\RESYLAB 2019\obavještenje\SYM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brina\DRUŠTVO ZA GEOTEHNIKU\RESYLAB 2019\obavještenje\SYMP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4667" b="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143" cy="2321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D48" w:rsidRPr="0011452F" w:rsidRDefault="00600D48" w:rsidP="00600D48">
      <w:pPr>
        <w:pStyle w:val="NormalWeb"/>
        <w:contextualSpacing/>
        <w:rPr>
          <w:rFonts w:ascii="Arial" w:hAnsi="Arial" w:cs="Arial"/>
          <w:b/>
          <w:color w:val="FF0000"/>
        </w:rPr>
      </w:pPr>
    </w:p>
    <w:p w:rsidR="0011452F" w:rsidRDefault="0011452F" w:rsidP="00600D48">
      <w:pPr>
        <w:pStyle w:val="NormalWeb"/>
        <w:contextualSpacing/>
        <w:rPr>
          <w:rFonts w:ascii="Arial" w:hAnsi="Arial" w:cs="Arial"/>
          <w:b/>
          <w:color w:val="FF0000"/>
        </w:rPr>
      </w:pPr>
    </w:p>
    <w:p w:rsidR="0011452F" w:rsidRDefault="0011452F" w:rsidP="00600D48">
      <w:pPr>
        <w:pStyle w:val="NormalWeb"/>
        <w:contextualSpacing/>
        <w:rPr>
          <w:rFonts w:ascii="Arial" w:hAnsi="Arial" w:cs="Arial"/>
          <w:b/>
          <w:color w:val="FF0000"/>
        </w:rPr>
      </w:pPr>
    </w:p>
    <w:p w:rsidR="0011452F" w:rsidRDefault="0011452F" w:rsidP="00600D48">
      <w:pPr>
        <w:pStyle w:val="NormalWeb"/>
        <w:contextualSpacing/>
        <w:rPr>
          <w:rFonts w:ascii="Arial" w:hAnsi="Arial" w:cs="Arial"/>
          <w:b/>
          <w:color w:val="FF0000"/>
        </w:rPr>
      </w:pPr>
    </w:p>
    <w:p w:rsidR="0011452F" w:rsidRDefault="0011452F" w:rsidP="00600D48">
      <w:pPr>
        <w:pStyle w:val="NormalWeb"/>
        <w:contextualSpacing/>
        <w:rPr>
          <w:rFonts w:ascii="Arial" w:hAnsi="Arial" w:cs="Arial"/>
          <w:b/>
          <w:color w:val="FF0000"/>
        </w:rPr>
      </w:pPr>
    </w:p>
    <w:p w:rsidR="0011452F" w:rsidRDefault="0011452F" w:rsidP="00600D48">
      <w:pPr>
        <w:pStyle w:val="NormalWeb"/>
        <w:contextualSpacing/>
        <w:rPr>
          <w:rFonts w:ascii="Arial" w:hAnsi="Arial" w:cs="Arial"/>
          <w:b/>
          <w:color w:val="FF0000"/>
        </w:rPr>
      </w:pPr>
    </w:p>
    <w:p w:rsidR="0011452F" w:rsidRDefault="0011452F" w:rsidP="00600D48">
      <w:pPr>
        <w:pStyle w:val="NormalWeb"/>
        <w:contextualSpacing/>
        <w:rPr>
          <w:rFonts w:ascii="Arial" w:hAnsi="Arial" w:cs="Arial"/>
          <w:b/>
          <w:color w:val="FF0000"/>
        </w:rPr>
      </w:pPr>
    </w:p>
    <w:p w:rsidR="0011452F" w:rsidRDefault="0011452F" w:rsidP="00600D48">
      <w:pPr>
        <w:pStyle w:val="NormalWeb"/>
        <w:contextualSpacing/>
        <w:rPr>
          <w:rFonts w:ascii="Arial" w:hAnsi="Arial" w:cs="Arial"/>
          <w:b/>
          <w:color w:val="FF0000"/>
        </w:rPr>
      </w:pPr>
    </w:p>
    <w:p w:rsidR="0011452F" w:rsidRDefault="0011452F" w:rsidP="00600D48">
      <w:pPr>
        <w:pStyle w:val="NormalWeb"/>
        <w:contextualSpacing/>
        <w:rPr>
          <w:rFonts w:ascii="Arial" w:hAnsi="Arial" w:cs="Arial"/>
          <w:b/>
          <w:color w:val="FF0000"/>
        </w:rPr>
      </w:pPr>
    </w:p>
    <w:p w:rsidR="0011452F" w:rsidRDefault="0011452F" w:rsidP="00600D48">
      <w:pPr>
        <w:pStyle w:val="NormalWeb"/>
        <w:contextualSpacing/>
        <w:rPr>
          <w:rFonts w:ascii="Arial" w:hAnsi="Arial" w:cs="Arial"/>
          <w:b/>
          <w:color w:val="FF0000"/>
        </w:rPr>
      </w:pPr>
    </w:p>
    <w:p w:rsidR="0011452F" w:rsidRDefault="0011452F" w:rsidP="00600D48">
      <w:pPr>
        <w:pStyle w:val="NormalWeb"/>
        <w:contextualSpacing/>
        <w:rPr>
          <w:rFonts w:ascii="Arial" w:hAnsi="Arial" w:cs="Arial"/>
          <w:b/>
          <w:color w:val="FF0000"/>
        </w:rPr>
      </w:pPr>
    </w:p>
    <w:p w:rsidR="0011452F" w:rsidRDefault="0011452F" w:rsidP="00600D48">
      <w:pPr>
        <w:pStyle w:val="NormalWeb"/>
        <w:contextualSpacing/>
        <w:rPr>
          <w:rFonts w:ascii="Arial" w:hAnsi="Arial" w:cs="Arial"/>
          <w:b/>
          <w:color w:val="FF0000"/>
        </w:rPr>
      </w:pPr>
    </w:p>
    <w:p w:rsidR="0011452F" w:rsidRDefault="0011452F" w:rsidP="00600D48">
      <w:pPr>
        <w:pStyle w:val="NormalWeb"/>
        <w:contextualSpacing/>
        <w:rPr>
          <w:rFonts w:ascii="Arial" w:hAnsi="Arial" w:cs="Arial"/>
          <w:b/>
          <w:color w:val="FF0000"/>
        </w:rPr>
      </w:pPr>
    </w:p>
    <w:p w:rsidR="00DE76A9" w:rsidRDefault="000F52EB" w:rsidP="0011452F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color w:val="FF0000"/>
        </w:rPr>
      </w:pPr>
      <w:r w:rsidRPr="006A4F1B">
        <w:rPr>
          <w:rFonts w:ascii="Arial" w:hAnsi="Arial" w:cs="Arial"/>
          <w:b/>
          <w:color w:val="FF0000"/>
        </w:rPr>
        <w:t>Invitation</w:t>
      </w:r>
    </w:p>
    <w:p w:rsidR="0011452F" w:rsidRPr="0011452F" w:rsidRDefault="0011452F" w:rsidP="0011452F">
      <w:pPr>
        <w:pStyle w:val="NormalWeb"/>
        <w:spacing w:before="0" w:beforeAutospacing="0" w:after="0" w:afterAutospacing="0"/>
        <w:contextualSpacing/>
        <w:rPr>
          <w:sz w:val="16"/>
          <w:szCs w:val="16"/>
        </w:rPr>
      </w:pPr>
    </w:p>
    <w:p w:rsidR="00F347E2" w:rsidRPr="00256900" w:rsidRDefault="00A52A11" w:rsidP="0011452F">
      <w:pPr>
        <w:pStyle w:val="NormalWeb"/>
        <w:spacing w:before="120" w:beforeAutospacing="0" w:after="0" w:afterAutospacing="0"/>
        <w:contextualSpacing/>
        <w:jc w:val="both"/>
        <w:rPr>
          <w:rFonts w:ascii="Arial" w:hAnsi="Arial" w:cs="Arial"/>
        </w:rPr>
      </w:pPr>
      <w:r w:rsidRPr="000A298E">
        <w:rPr>
          <w:rFonts w:ascii="Arial" w:hAnsi="Arial" w:cs="Arial"/>
        </w:rPr>
        <w:t xml:space="preserve">On behalf of the Geotechnical Society of Bosnia and Herzegovina, </w:t>
      </w:r>
      <w:r w:rsidR="00F347E2" w:rsidRPr="00F347E2">
        <w:rPr>
          <w:rFonts w:ascii="Arial" w:hAnsi="Arial" w:cs="Arial"/>
        </w:rPr>
        <w:t xml:space="preserve">The Federal </w:t>
      </w:r>
      <w:r w:rsidR="00F347E2" w:rsidRPr="00256900">
        <w:rPr>
          <w:rFonts w:ascii="Arial" w:hAnsi="Arial" w:cs="Arial"/>
        </w:rPr>
        <w:t xml:space="preserve">Institute for Geology of Bosnia and Herzegovina </w:t>
      </w:r>
      <w:r w:rsidRPr="00256900">
        <w:rPr>
          <w:rFonts w:ascii="Arial" w:hAnsi="Arial" w:cs="Arial"/>
        </w:rPr>
        <w:t xml:space="preserve">and </w:t>
      </w:r>
      <w:r w:rsidR="00F347E2" w:rsidRPr="00256900">
        <w:rPr>
          <w:rFonts w:ascii="Arial" w:hAnsi="Arial" w:cs="Arial"/>
        </w:rPr>
        <w:t>The Republic Survey for Geological Researches of the Republic of Srpska</w:t>
      </w:r>
      <w:r w:rsidRPr="00256900">
        <w:rPr>
          <w:rFonts w:ascii="Arial" w:hAnsi="Arial" w:cs="Arial"/>
        </w:rPr>
        <w:t xml:space="preserve">, we are pleased to invite you to take part in the 4th Regional </w:t>
      </w:r>
      <w:r w:rsidR="004F58B9" w:rsidRPr="00256900">
        <w:rPr>
          <w:rFonts w:ascii="Arial" w:hAnsi="Arial" w:cs="Arial"/>
        </w:rPr>
        <w:t>S</w:t>
      </w:r>
      <w:r w:rsidRPr="00256900">
        <w:rPr>
          <w:rFonts w:ascii="Arial" w:hAnsi="Arial" w:cs="Arial"/>
        </w:rPr>
        <w:t>ymposium on Landslides in the Adriatic-Balkan Region</w:t>
      </w:r>
      <w:r w:rsidR="00DE76A9" w:rsidRPr="00256900">
        <w:rPr>
          <w:rFonts w:ascii="Arial" w:hAnsi="Arial" w:cs="Arial"/>
        </w:rPr>
        <w:t xml:space="preserve"> -</w:t>
      </w:r>
      <w:r w:rsidRPr="00256900">
        <w:rPr>
          <w:rFonts w:ascii="Arial" w:hAnsi="Arial" w:cs="Arial"/>
        </w:rPr>
        <w:t xml:space="preserve"> ReSyLAB 2019 Sarajevo</w:t>
      </w:r>
      <w:r w:rsidR="00B74041" w:rsidRPr="00256900">
        <w:rPr>
          <w:rFonts w:ascii="Arial" w:hAnsi="Arial" w:cs="Arial"/>
        </w:rPr>
        <w:t xml:space="preserve">. </w:t>
      </w:r>
    </w:p>
    <w:p w:rsidR="00DE76A9" w:rsidRPr="00256900" w:rsidRDefault="00B74041" w:rsidP="00C54CAE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256900">
        <w:rPr>
          <w:rFonts w:ascii="Arial" w:hAnsi="Arial" w:cs="Arial"/>
        </w:rPr>
        <w:t xml:space="preserve">The symposium will be held </w:t>
      </w:r>
      <w:r w:rsidR="001E106F" w:rsidRPr="00256900">
        <w:rPr>
          <w:rFonts w:ascii="Arial" w:hAnsi="Arial" w:cs="Arial"/>
        </w:rPr>
        <w:t xml:space="preserve">from </w:t>
      </w:r>
      <w:r w:rsidRPr="00256900">
        <w:rPr>
          <w:rFonts w:ascii="Arial" w:hAnsi="Arial" w:cs="Arial"/>
        </w:rPr>
        <w:t xml:space="preserve"> 23</w:t>
      </w:r>
      <w:r w:rsidR="001E106F" w:rsidRPr="00256900">
        <w:rPr>
          <w:rFonts w:ascii="Arial" w:hAnsi="Arial" w:cs="Arial"/>
        </w:rPr>
        <w:t xml:space="preserve">rd to </w:t>
      </w:r>
      <w:r w:rsidR="00A52A11" w:rsidRPr="00256900">
        <w:rPr>
          <w:rFonts w:ascii="Arial" w:hAnsi="Arial" w:cs="Arial"/>
        </w:rPr>
        <w:t>25</w:t>
      </w:r>
      <w:r w:rsidR="001E106F" w:rsidRPr="00256900">
        <w:rPr>
          <w:rFonts w:ascii="Arial" w:hAnsi="Arial" w:cs="Arial"/>
        </w:rPr>
        <w:t xml:space="preserve">th </w:t>
      </w:r>
      <w:r w:rsidR="00CB2DD7" w:rsidRPr="00256900">
        <w:rPr>
          <w:rFonts w:ascii="Arial" w:hAnsi="Arial" w:cs="Arial"/>
        </w:rPr>
        <w:t xml:space="preserve">of </w:t>
      </w:r>
      <w:r w:rsidR="00A52A11" w:rsidRPr="00256900">
        <w:rPr>
          <w:rFonts w:ascii="Arial" w:hAnsi="Arial" w:cs="Arial"/>
        </w:rPr>
        <w:t>October 201</w:t>
      </w:r>
      <w:r w:rsidR="000E4904" w:rsidRPr="00256900">
        <w:rPr>
          <w:rFonts w:ascii="Arial" w:hAnsi="Arial" w:cs="Arial"/>
        </w:rPr>
        <w:t>9</w:t>
      </w:r>
      <w:r w:rsidRPr="00256900">
        <w:rPr>
          <w:rFonts w:ascii="Arial" w:hAnsi="Arial" w:cs="Arial"/>
        </w:rPr>
        <w:t xml:space="preserve"> </w:t>
      </w:r>
      <w:r w:rsidR="009F08BA" w:rsidRPr="00256900">
        <w:rPr>
          <w:rFonts w:ascii="Arial" w:hAnsi="Arial" w:cs="Arial"/>
        </w:rPr>
        <w:t>at</w:t>
      </w:r>
      <w:r w:rsidRPr="00256900">
        <w:rPr>
          <w:rFonts w:ascii="Arial" w:hAnsi="Arial" w:cs="Arial"/>
        </w:rPr>
        <w:t xml:space="preserve"> </w:t>
      </w:r>
      <w:r w:rsidR="009F08BA" w:rsidRPr="00256900">
        <w:rPr>
          <w:rFonts w:ascii="Arial" w:hAnsi="Arial" w:cs="Arial"/>
        </w:rPr>
        <w:t xml:space="preserve">the </w:t>
      </w:r>
      <w:r w:rsidRPr="00256900">
        <w:rPr>
          <w:rFonts w:ascii="Arial" w:hAnsi="Arial" w:cs="Arial"/>
        </w:rPr>
        <w:t>Holiday</w:t>
      </w:r>
      <w:r w:rsidR="009F08BA" w:rsidRPr="00256900">
        <w:rPr>
          <w:rFonts w:ascii="Arial" w:hAnsi="Arial" w:cs="Arial"/>
        </w:rPr>
        <w:t xml:space="preserve"> hotel </w:t>
      </w:r>
      <w:r w:rsidR="00DE76A9" w:rsidRPr="00256900">
        <w:rPr>
          <w:rFonts w:ascii="Arial" w:hAnsi="Arial" w:cs="Arial"/>
        </w:rPr>
        <w:t>in Sarajevo</w:t>
      </w:r>
      <w:r w:rsidR="005B7BE7" w:rsidRPr="00256900">
        <w:rPr>
          <w:rFonts w:ascii="Arial" w:hAnsi="Arial" w:cs="Arial"/>
        </w:rPr>
        <w:t>,</w:t>
      </w:r>
      <w:r w:rsidR="00DE76A9" w:rsidRPr="00256900">
        <w:rPr>
          <w:rFonts w:ascii="Arial" w:hAnsi="Arial" w:cs="Arial"/>
        </w:rPr>
        <w:t xml:space="preserve"> Bosnia and Herzegovina</w:t>
      </w:r>
      <w:r w:rsidRPr="00256900">
        <w:rPr>
          <w:rFonts w:ascii="Arial" w:hAnsi="Arial" w:cs="Arial"/>
        </w:rPr>
        <w:t xml:space="preserve">. </w:t>
      </w:r>
    </w:p>
    <w:p w:rsidR="00A52A11" w:rsidRDefault="00B74041" w:rsidP="00C54CAE">
      <w:pPr>
        <w:pStyle w:val="NormalWeb"/>
        <w:spacing w:before="0" w:beforeAutospacing="0" w:after="120" w:afterAutospacing="0"/>
        <w:contextualSpacing/>
        <w:jc w:val="both"/>
        <w:outlineLvl w:val="0"/>
        <w:rPr>
          <w:rFonts w:ascii="Arial" w:hAnsi="Arial" w:cs="Arial"/>
        </w:rPr>
      </w:pPr>
      <w:r w:rsidRPr="00256900">
        <w:rPr>
          <w:rFonts w:ascii="Arial" w:hAnsi="Arial" w:cs="Arial"/>
        </w:rPr>
        <w:t xml:space="preserve">The aim is to gather </w:t>
      </w:r>
      <w:r w:rsidR="00E95CDA" w:rsidRPr="00256900">
        <w:rPr>
          <w:rFonts w:ascii="Arial" w:hAnsi="Arial" w:cs="Arial"/>
        </w:rPr>
        <w:t>t</w:t>
      </w:r>
      <w:r w:rsidRPr="00256900">
        <w:rPr>
          <w:rFonts w:ascii="Arial" w:hAnsi="Arial" w:cs="Arial"/>
        </w:rPr>
        <w:t>he I</w:t>
      </w:r>
      <w:r w:rsidR="00E95CDA" w:rsidRPr="00256900">
        <w:rPr>
          <w:rFonts w:ascii="Arial" w:hAnsi="Arial" w:cs="Arial"/>
        </w:rPr>
        <w:t>nternational Consortium on Landslides Adriatic-Balkan Network (I</w:t>
      </w:r>
      <w:r w:rsidRPr="00256900">
        <w:rPr>
          <w:rFonts w:ascii="Arial" w:hAnsi="Arial" w:cs="Arial"/>
        </w:rPr>
        <w:t>CL ABN</w:t>
      </w:r>
      <w:r w:rsidR="00E95CDA" w:rsidRPr="00256900">
        <w:rPr>
          <w:rFonts w:ascii="Arial" w:hAnsi="Arial" w:cs="Arial"/>
        </w:rPr>
        <w:t>)</w:t>
      </w:r>
      <w:r w:rsidRPr="00256900">
        <w:rPr>
          <w:rFonts w:ascii="Arial" w:hAnsi="Arial" w:cs="Arial"/>
        </w:rPr>
        <w:t xml:space="preserve"> members</w:t>
      </w:r>
      <w:r w:rsidR="009F1673" w:rsidRPr="00256900">
        <w:rPr>
          <w:rFonts w:ascii="Arial" w:hAnsi="Arial" w:cs="Arial"/>
        </w:rPr>
        <w:t>, e</w:t>
      </w:r>
      <w:r w:rsidR="00E95CDA" w:rsidRPr="00256900">
        <w:rPr>
          <w:rFonts w:ascii="Arial" w:hAnsi="Arial" w:cs="Arial"/>
        </w:rPr>
        <w:t>x</w:t>
      </w:r>
      <w:r w:rsidR="009F1673" w:rsidRPr="00256900">
        <w:rPr>
          <w:rFonts w:ascii="Arial" w:hAnsi="Arial" w:cs="Arial"/>
        </w:rPr>
        <w:t>perts, professionals and researchers from the countries in the Adriatic-Balkan region</w:t>
      </w:r>
      <w:r w:rsidR="00640BA0" w:rsidRPr="00256900">
        <w:rPr>
          <w:rFonts w:ascii="Arial" w:hAnsi="Arial" w:cs="Arial"/>
        </w:rPr>
        <w:t xml:space="preserve"> and world</w:t>
      </w:r>
      <w:r w:rsidR="00DE76A9" w:rsidRPr="00256900">
        <w:rPr>
          <w:rFonts w:ascii="Arial" w:hAnsi="Arial" w:cs="Arial"/>
        </w:rPr>
        <w:t>-wide</w:t>
      </w:r>
      <w:r w:rsidR="00640BA0" w:rsidRPr="00256900">
        <w:rPr>
          <w:rFonts w:ascii="Arial" w:hAnsi="Arial" w:cs="Arial"/>
        </w:rPr>
        <w:t xml:space="preserve">, </w:t>
      </w:r>
      <w:r w:rsidR="00E95CDA" w:rsidRPr="00256900">
        <w:rPr>
          <w:rFonts w:ascii="Arial" w:hAnsi="Arial" w:cs="Arial"/>
        </w:rPr>
        <w:t>concerned with lan</w:t>
      </w:r>
      <w:r w:rsidR="00C772EF" w:rsidRPr="00256900">
        <w:rPr>
          <w:rFonts w:ascii="Arial" w:hAnsi="Arial" w:cs="Arial"/>
        </w:rPr>
        <w:t>d</w:t>
      </w:r>
      <w:r w:rsidR="00E95CDA" w:rsidRPr="00256900">
        <w:rPr>
          <w:rFonts w:ascii="Arial" w:hAnsi="Arial" w:cs="Arial"/>
        </w:rPr>
        <w:t>slides, hazard and risks</w:t>
      </w:r>
      <w:r w:rsidR="00640BA0" w:rsidRPr="00256900">
        <w:rPr>
          <w:rFonts w:ascii="Arial" w:hAnsi="Arial" w:cs="Arial"/>
        </w:rPr>
        <w:t>.</w:t>
      </w:r>
    </w:p>
    <w:p w:rsidR="00256900" w:rsidRPr="00256900" w:rsidRDefault="00256900" w:rsidP="00256900">
      <w:pPr>
        <w:pStyle w:val="NormalWeb"/>
        <w:spacing w:before="0" w:beforeAutospacing="0" w:after="120" w:afterAutospacing="0"/>
        <w:contextualSpacing/>
        <w:jc w:val="both"/>
        <w:outlineLvl w:val="0"/>
        <w:rPr>
          <w:rFonts w:ascii="Arial" w:hAnsi="Arial" w:cs="Arial"/>
          <w:sz w:val="12"/>
          <w:szCs w:val="12"/>
        </w:rPr>
      </w:pPr>
    </w:p>
    <w:p w:rsidR="00256900" w:rsidRDefault="00256900" w:rsidP="00256900">
      <w:pPr>
        <w:pStyle w:val="NormalWeb"/>
        <w:spacing w:before="120" w:beforeAutospacing="0" w:after="0" w:afterAutospacing="0"/>
        <w:contextualSpacing/>
        <w:jc w:val="both"/>
        <w:rPr>
          <w:rFonts w:ascii="Arial" w:hAnsi="Arial" w:cs="Arial"/>
        </w:rPr>
      </w:pPr>
      <w:r w:rsidRPr="00256900">
        <w:rPr>
          <w:rFonts w:ascii="Arial" w:hAnsi="Arial" w:cs="Arial"/>
        </w:rPr>
        <w:t>We look forward to welcoming you to ReSyLAB 2019 in Sarajevo</w:t>
      </w:r>
      <w:r>
        <w:rPr>
          <w:rFonts w:ascii="Arial" w:hAnsi="Arial" w:cs="Arial"/>
        </w:rPr>
        <w:t>.</w:t>
      </w:r>
    </w:p>
    <w:p w:rsidR="00256900" w:rsidRPr="00256900" w:rsidRDefault="00256900" w:rsidP="0025690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12"/>
          <w:szCs w:val="12"/>
        </w:rPr>
      </w:pPr>
    </w:p>
    <w:p w:rsidR="004F58B9" w:rsidRDefault="004F58B9" w:rsidP="000E4937">
      <w:pPr>
        <w:pStyle w:val="NormalWeb"/>
        <w:contextualSpacing/>
        <w:rPr>
          <w:rFonts w:ascii="Arial" w:hAnsi="Arial" w:cs="Arial"/>
        </w:rPr>
      </w:pPr>
      <w:r>
        <w:rPr>
          <w:rFonts w:ascii="Arial" w:hAnsi="Arial" w:cs="Arial"/>
        </w:rPr>
        <w:t>Best Regards,</w:t>
      </w:r>
    </w:p>
    <w:p w:rsidR="004F58B9" w:rsidRDefault="004F58B9" w:rsidP="000E4937">
      <w:pPr>
        <w:pStyle w:val="NormalWeb"/>
        <w:contextualSpacing/>
        <w:rPr>
          <w:rFonts w:ascii="Arial" w:hAnsi="Arial" w:cs="Arial"/>
        </w:rPr>
      </w:pPr>
    </w:p>
    <w:p w:rsidR="007F1490" w:rsidRDefault="007F1490" w:rsidP="000E4937">
      <w:pPr>
        <w:pStyle w:val="NormalWeb"/>
        <w:contextualSpacing/>
        <w:rPr>
          <w:rFonts w:ascii="Arial" w:hAnsi="Arial" w:cs="Arial"/>
        </w:rPr>
      </w:pPr>
      <w:r>
        <w:rPr>
          <w:rFonts w:ascii="Arial" w:hAnsi="Arial" w:cs="Arial"/>
        </w:rPr>
        <w:t>Prof. dr. Mato Uljarević</w:t>
      </w:r>
    </w:p>
    <w:p w:rsidR="007F1490" w:rsidRDefault="004F58B9" w:rsidP="000E4937">
      <w:pPr>
        <w:pStyle w:val="NormalWeb"/>
        <w:contextualSpacing/>
        <w:rPr>
          <w:rFonts w:ascii="Arial" w:hAnsi="Arial" w:cs="Arial"/>
        </w:rPr>
      </w:pPr>
      <w:r>
        <w:rPr>
          <w:rFonts w:ascii="Arial" w:hAnsi="Arial" w:cs="Arial"/>
        </w:rPr>
        <w:t>President of the Geotechnical Society of Bosnia and Herzegovina</w:t>
      </w:r>
    </w:p>
    <w:p w:rsidR="004F58B9" w:rsidRDefault="004F58B9" w:rsidP="0011452F">
      <w:pPr>
        <w:pStyle w:val="NormalWeb"/>
        <w:spacing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On behalf of Organizing Committee of </w:t>
      </w:r>
      <w:r w:rsidRPr="000A298E">
        <w:rPr>
          <w:rFonts w:ascii="Arial" w:hAnsi="Arial" w:cs="Arial"/>
        </w:rPr>
        <w:t xml:space="preserve">4th Regional </w:t>
      </w:r>
      <w:r>
        <w:rPr>
          <w:rFonts w:ascii="Arial" w:hAnsi="Arial" w:cs="Arial"/>
        </w:rPr>
        <w:t>S</w:t>
      </w:r>
      <w:r w:rsidRPr="000A298E">
        <w:rPr>
          <w:rFonts w:ascii="Arial" w:hAnsi="Arial" w:cs="Arial"/>
        </w:rPr>
        <w:t>ymposium on Landslides in the Adriatic-Balkan Region</w:t>
      </w:r>
      <w:r>
        <w:rPr>
          <w:rFonts w:ascii="Arial" w:hAnsi="Arial" w:cs="Arial"/>
        </w:rPr>
        <w:t xml:space="preserve"> -</w:t>
      </w:r>
      <w:r w:rsidRPr="000A298E">
        <w:rPr>
          <w:rFonts w:ascii="Arial" w:hAnsi="Arial" w:cs="Arial"/>
        </w:rPr>
        <w:t xml:space="preserve"> ReSyLAB 2019</w:t>
      </w:r>
    </w:p>
    <w:p w:rsidR="000A298E" w:rsidRDefault="000A298E" w:rsidP="00A35878">
      <w:pPr>
        <w:spacing w:after="0"/>
        <w:rPr>
          <w:rFonts w:ascii="Arial" w:hAnsi="Arial" w:cs="Arial"/>
          <w:b/>
          <w:color w:val="FF0000"/>
          <w:sz w:val="24"/>
          <w:szCs w:val="24"/>
          <w:lang w:val="hr-BA"/>
        </w:rPr>
      </w:pPr>
      <w:r w:rsidRPr="006A4F1B">
        <w:rPr>
          <w:rFonts w:ascii="Arial" w:hAnsi="Arial" w:cs="Arial"/>
          <w:b/>
          <w:color w:val="FF0000"/>
          <w:sz w:val="24"/>
          <w:szCs w:val="24"/>
          <w:lang w:val="hr-BA"/>
        </w:rPr>
        <w:t xml:space="preserve">Symposium </w:t>
      </w:r>
      <w:r w:rsidR="0001361A">
        <w:rPr>
          <w:rFonts w:ascii="Arial" w:hAnsi="Arial" w:cs="Arial"/>
          <w:b/>
          <w:color w:val="FF0000"/>
          <w:sz w:val="24"/>
          <w:szCs w:val="24"/>
          <w:lang w:val="hr-BA"/>
        </w:rPr>
        <w:t>T</w:t>
      </w:r>
      <w:r w:rsidRPr="006A4F1B">
        <w:rPr>
          <w:rFonts w:ascii="Arial" w:hAnsi="Arial" w:cs="Arial"/>
          <w:b/>
          <w:color w:val="FF0000"/>
          <w:sz w:val="24"/>
          <w:szCs w:val="24"/>
          <w:lang w:val="hr-BA"/>
        </w:rPr>
        <w:t>heme</w:t>
      </w:r>
    </w:p>
    <w:p w:rsidR="0093341A" w:rsidRDefault="00B90849" w:rsidP="00256900">
      <w:pPr>
        <w:pStyle w:val="NormalWeb"/>
        <w:spacing w:before="120" w:beforeAutospacing="0"/>
        <w:contextualSpacing/>
        <w:jc w:val="both"/>
        <w:rPr>
          <w:rFonts w:ascii="Arial" w:hAnsi="Arial" w:cs="Arial"/>
        </w:rPr>
      </w:pPr>
      <w:r w:rsidRPr="00B90849">
        <w:rPr>
          <w:rFonts w:ascii="Arial" w:hAnsi="Arial" w:cs="Arial"/>
        </w:rPr>
        <w:t xml:space="preserve">The </w:t>
      </w:r>
      <w:r w:rsidRPr="00256900">
        <w:rPr>
          <w:rFonts w:ascii="Arial" w:hAnsi="Arial" w:cs="Arial"/>
          <w:b/>
        </w:rPr>
        <w:t>ReSyLAB</w:t>
      </w:r>
      <w:r w:rsidR="00256900">
        <w:rPr>
          <w:rFonts w:ascii="Arial" w:hAnsi="Arial" w:cs="Arial"/>
          <w:b/>
        </w:rPr>
        <w:t xml:space="preserve"> 2019</w:t>
      </w:r>
      <w:r w:rsidRPr="00B90849">
        <w:rPr>
          <w:rFonts w:ascii="Arial" w:hAnsi="Arial" w:cs="Arial"/>
        </w:rPr>
        <w:t xml:space="preserve"> is an opportunity for the scientists, engineers and professionals to present papers</w:t>
      </w:r>
      <w:r w:rsidR="00A56750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r w:rsidRPr="00B90849">
        <w:rPr>
          <w:rFonts w:ascii="Arial" w:hAnsi="Arial" w:cs="Arial"/>
        </w:rPr>
        <w:t>case studies</w:t>
      </w:r>
      <w:r w:rsidR="00A56750">
        <w:rPr>
          <w:rFonts w:ascii="Arial" w:hAnsi="Arial" w:cs="Arial"/>
        </w:rPr>
        <w:t xml:space="preserve"> r</w:t>
      </w:r>
      <w:r w:rsidRPr="00B90849">
        <w:rPr>
          <w:rFonts w:ascii="Arial" w:hAnsi="Arial" w:cs="Arial"/>
        </w:rPr>
        <w:t>elated to</w:t>
      </w:r>
      <w:r w:rsidR="0093341A">
        <w:rPr>
          <w:rFonts w:ascii="Arial" w:hAnsi="Arial" w:cs="Arial"/>
        </w:rPr>
        <w:t>:</w:t>
      </w:r>
    </w:p>
    <w:p w:rsidR="0093341A" w:rsidRDefault="00B90849" w:rsidP="00256900">
      <w:pPr>
        <w:pStyle w:val="NormalWeb"/>
        <w:numPr>
          <w:ilvl w:val="0"/>
          <w:numId w:val="8"/>
        </w:numPr>
        <w:spacing w:before="0" w:beforeAutospacing="0" w:after="0" w:afterAutospacing="0"/>
        <w:ind w:left="714" w:hanging="357"/>
        <w:contextualSpacing/>
        <w:jc w:val="both"/>
        <w:rPr>
          <w:rFonts w:ascii="Arial" w:hAnsi="Arial" w:cs="Arial"/>
        </w:rPr>
      </w:pPr>
      <w:r w:rsidRPr="00B90849">
        <w:rPr>
          <w:rFonts w:ascii="Arial" w:hAnsi="Arial" w:cs="Arial"/>
        </w:rPr>
        <w:t>the landslides</w:t>
      </w:r>
    </w:p>
    <w:p w:rsidR="0093341A" w:rsidRDefault="00B90849" w:rsidP="00256900">
      <w:pPr>
        <w:pStyle w:val="NormalWeb"/>
        <w:numPr>
          <w:ilvl w:val="0"/>
          <w:numId w:val="8"/>
        </w:numPr>
        <w:spacing w:before="0" w:beforeAutospacing="0" w:after="0" w:afterAutospacing="0"/>
        <w:ind w:left="714" w:hanging="357"/>
        <w:contextualSpacing/>
        <w:jc w:val="both"/>
        <w:rPr>
          <w:rFonts w:ascii="Arial" w:hAnsi="Arial" w:cs="Arial"/>
        </w:rPr>
      </w:pPr>
      <w:r w:rsidRPr="00B90849">
        <w:rPr>
          <w:rFonts w:ascii="Arial" w:hAnsi="Arial" w:cs="Arial"/>
        </w:rPr>
        <w:t>mapping</w:t>
      </w:r>
    </w:p>
    <w:p w:rsidR="0093341A" w:rsidRDefault="00B90849" w:rsidP="00256900">
      <w:pPr>
        <w:pStyle w:val="NormalWeb"/>
        <w:numPr>
          <w:ilvl w:val="0"/>
          <w:numId w:val="8"/>
        </w:numPr>
        <w:spacing w:before="0" w:beforeAutospacing="0" w:after="0" w:afterAutospacing="0"/>
        <w:ind w:left="714" w:hanging="357"/>
        <w:contextualSpacing/>
        <w:jc w:val="both"/>
        <w:rPr>
          <w:rFonts w:ascii="Arial" w:hAnsi="Arial" w:cs="Arial"/>
        </w:rPr>
      </w:pPr>
      <w:r w:rsidRPr="00B90849">
        <w:rPr>
          <w:rFonts w:ascii="Arial" w:hAnsi="Arial" w:cs="Arial"/>
        </w:rPr>
        <w:t>investigation</w:t>
      </w:r>
    </w:p>
    <w:p w:rsidR="0093341A" w:rsidRDefault="00B90849" w:rsidP="00256900">
      <w:pPr>
        <w:pStyle w:val="NormalWeb"/>
        <w:numPr>
          <w:ilvl w:val="0"/>
          <w:numId w:val="8"/>
        </w:numPr>
        <w:spacing w:before="0" w:beforeAutospacing="0" w:after="0" w:afterAutospacing="0"/>
        <w:ind w:left="714" w:hanging="357"/>
        <w:contextualSpacing/>
        <w:jc w:val="both"/>
        <w:rPr>
          <w:rFonts w:ascii="Arial" w:hAnsi="Arial" w:cs="Arial"/>
        </w:rPr>
      </w:pPr>
      <w:r w:rsidRPr="00B90849">
        <w:rPr>
          <w:rFonts w:ascii="Arial" w:hAnsi="Arial" w:cs="Arial"/>
        </w:rPr>
        <w:t>monitoring</w:t>
      </w:r>
    </w:p>
    <w:p w:rsidR="0093341A" w:rsidRDefault="00B90849" w:rsidP="00256900">
      <w:pPr>
        <w:pStyle w:val="NormalWeb"/>
        <w:numPr>
          <w:ilvl w:val="0"/>
          <w:numId w:val="8"/>
        </w:numPr>
        <w:spacing w:before="0" w:beforeAutospacing="0" w:after="120" w:afterAutospacing="0"/>
        <w:ind w:left="714" w:hanging="357"/>
        <w:contextualSpacing/>
        <w:jc w:val="both"/>
        <w:rPr>
          <w:rFonts w:ascii="Arial" w:hAnsi="Arial" w:cs="Arial"/>
        </w:rPr>
      </w:pPr>
      <w:r w:rsidRPr="00B90849">
        <w:rPr>
          <w:rFonts w:ascii="Arial" w:hAnsi="Arial" w:cs="Arial"/>
        </w:rPr>
        <w:t xml:space="preserve">mitigation of </w:t>
      </w:r>
      <w:r w:rsidR="0093341A">
        <w:rPr>
          <w:rFonts w:ascii="Arial" w:hAnsi="Arial" w:cs="Arial"/>
        </w:rPr>
        <w:t>landslides'</w:t>
      </w:r>
      <w:r w:rsidRPr="00B90849">
        <w:rPr>
          <w:rFonts w:ascii="Arial" w:hAnsi="Arial" w:cs="Arial"/>
        </w:rPr>
        <w:t xml:space="preserve"> impact on the environment and living.</w:t>
      </w:r>
    </w:p>
    <w:p w:rsidR="00B90849" w:rsidRDefault="001E106F" w:rsidP="00256900">
      <w:pPr>
        <w:pStyle w:val="NormalWeb"/>
        <w:spacing w:before="120" w:beforeAutospacing="0" w:after="0" w:afterAutospacing="0"/>
        <w:contextualSpacing/>
        <w:jc w:val="both"/>
        <w:rPr>
          <w:rFonts w:ascii="Arial" w:hAnsi="Arial" w:cs="Arial"/>
        </w:rPr>
      </w:pPr>
      <w:r w:rsidRPr="001E106F">
        <w:rPr>
          <w:rFonts w:ascii="Arial" w:hAnsi="Arial" w:cs="Arial"/>
        </w:rPr>
        <w:t xml:space="preserve">The official language </w:t>
      </w:r>
      <w:r w:rsidR="00B30640">
        <w:rPr>
          <w:rFonts w:ascii="Arial" w:hAnsi="Arial" w:cs="Arial"/>
        </w:rPr>
        <w:t xml:space="preserve">of </w:t>
      </w:r>
      <w:r w:rsidR="002A7F63">
        <w:rPr>
          <w:rFonts w:ascii="Arial" w:hAnsi="Arial" w:cs="Arial"/>
        </w:rPr>
        <w:t>the ReSyLAB</w:t>
      </w:r>
      <w:r w:rsidRPr="001E106F">
        <w:rPr>
          <w:rFonts w:ascii="Arial" w:hAnsi="Arial" w:cs="Arial"/>
        </w:rPr>
        <w:t xml:space="preserve"> is English.</w:t>
      </w:r>
      <w:r w:rsidR="00CB2DD7">
        <w:rPr>
          <w:rFonts w:ascii="Arial" w:hAnsi="Arial" w:cs="Arial"/>
        </w:rPr>
        <w:t xml:space="preserve"> </w:t>
      </w:r>
    </w:p>
    <w:p w:rsidR="000248FC" w:rsidRDefault="000248FC" w:rsidP="000E4937">
      <w:pPr>
        <w:pStyle w:val="NormalWeb"/>
        <w:contextualSpacing/>
        <w:jc w:val="both"/>
        <w:rPr>
          <w:rFonts w:ascii="Arial" w:hAnsi="Arial" w:cs="Arial"/>
        </w:rPr>
      </w:pPr>
    </w:p>
    <w:p w:rsidR="000248FC" w:rsidRPr="00256900" w:rsidRDefault="000248FC" w:rsidP="000E4937">
      <w:pPr>
        <w:pStyle w:val="NormalWeb"/>
        <w:contextualSpacing/>
        <w:jc w:val="both"/>
        <w:rPr>
          <w:rFonts w:ascii="Arial" w:hAnsi="Arial" w:cs="Arial"/>
          <w:b/>
        </w:rPr>
      </w:pPr>
      <w:r w:rsidRPr="00256900">
        <w:rPr>
          <w:rFonts w:ascii="Arial" w:hAnsi="Arial" w:cs="Arial"/>
          <w:b/>
        </w:rPr>
        <w:t>GEO-EXPO 2019</w:t>
      </w:r>
    </w:p>
    <w:p w:rsidR="000248FC" w:rsidRDefault="000248FC" w:rsidP="00600D48">
      <w:pPr>
        <w:pStyle w:val="NormalWeb"/>
        <w:spacing w:after="0" w:afterAutospacing="0"/>
        <w:contextualSpacing/>
        <w:jc w:val="both"/>
      </w:pPr>
      <w:r>
        <w:rPr>
          <w:rFonts w:ascii="Arial" w:hAnsi="Arial" w:cs="Arial"/>
        </w:rPr>
        <w:t>The conference topics are related to geotechnics. The official languages of the Geo-EXPO conference are Bosnia</w:t>
      </w:r>
      <w:r w:rsidR="007051D2">
        <w:rPr>
          <w:rFonts w:ascii="Arial" w:hAnsi="Arial" w:cs="Arial"/>
        </w:rPr>
        <w:t>n</w:t>
      </w:r>
      <w:r>
        <w:rPr>
          <w:rFonts w:ascii="Arial" w:hAnsi="Arial" w:cs="Arial"/>
        </w:rPr>
        <w:t>, Croatian, Serbian and English.</w:t>
      </w:r>
    </w:p>
    <w:p w:rsidR="00E95CDA" w:rsidRDefault="00E95CDA" w:rsidP="00600D48">
      <w:pPr>
        <w:spacing w:after="0"/>
        <w:rPr>
          <w:rFonts w:ascii="Arial" w:hAnsi="Arial" w:cs="Arial"/>
          <w:b/>
          <w:color w:val="FF0000"/>
          <w:sz w:val="24"/>
          <w:szCs w:val="24"/>
          <w:lang w:val="hr-BA"/>
        </w:rPr>
      </w:pPr>
      <w:r w:rsidRPr="006A4F1B">
        <w:rPr>
          <w:rFonts w:ascii="Arial" w:hAnsi="Arial" w:cs="Arial"/>
          <w:b/>
          <w:color w:val="FF0000"/>
          <w:sz w:val="24"/>
          <w:szCs w:val="24"/>
          <w:lang w:val="hr-BA"/>
        </w:rPr>
        <w:t xml:space="preserve">Important </w:t>
      </w:r>
      <w:r w:rsidR="0001361A">
        <w:rPr>
          <w:rFonts w:ascii="Arial" w:hAnsi="Arial" w:cs="Arial"/>
          <w:b/>
          <w:color w:val="FF0000"/>
          <w:sz w:val="24"/>
          <w:szCs w:val="24"/>
          <w:lang w:val="hr-BA"/>
        </w:rPr>
        <w:t>D</w:t>
      </w:r>
      <w:r w:rsidRPr="006A4F1B">
        <w:rPr>
          <w:rFonts w:ascii="Arial" w:hAnsi="Arial" w:cs="Arial"/>
          <w:b/>
          <w:color w:val="FF0000"/>
          <w:sz w:val="24"/>
          <w:szCs w:val="24"/>
          <w:lang w:val="hr-BA"/>
        </w:rPr>
        <w:t>ates</w:t>
      </w:r>
    </w:p>
    <w:p w:rsidR="00256900" w:rsidRPr="00C2794A" w:rsidRDefault="00256900" w:rsidP="000E4937">
      <w:pPr>
        <w:spacing w:before="0" w:after="0"/>
        <w:rPr>
          <w:rFonts w:ascii="Arial" w:hAnsi="Arial" w:cs="Arial"/>
          <w:b/>
          <w:color w:val="FF0000"/>
          <w:sz w:val="16"/>
          <w:szCs w:val="16"/>
          <w:lang w:val="hr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686"/>
      </w:tblGrid>
      <w:tr w:rsidR="001D534E" w:rsidTr="001D534E">
        <w:tc>
          <w:tcPr>
            <w:tcW w:w="2943" w:type="dxa"/>
          </w:tcPr>
          <w:p w:rsidR="001D534E" w:rsidRDefault="001D534E" w:rsidP="000E4937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D534E">
              <w:rPr>
                <w:rFonts w:ascii="Arial" w:hAnsi="Arial" w:cs="Arial"/>
                <w:sz w:val="24"/>
                <w:szCs w:val="24"/>
                <w:lang w:val="hr-BA"/>
              </w:rPr>
              <w:t>Paper title submission</w:t>
            </w:r>
          </w:p>
          <w:p w:rsidR="001D534E" w:rsidRDefault="001D534E" w:rsidP="000E4937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D534E">
              <w:rPr>
                <w:rFonts w:ascii="Arial" w:hAnsi="Arial" w:cs="Arial"/>
                <w:sz w:val="24"/>
                <w:szCs w:val="24"/>
                <w:lang w:val="hr-BA"/>
              </w:rPr>
              <w:t>Abstract submission</w:t>
            </w:r>
          </w:p>
          <w:p w:rsidR="001D534E" w:rsidRDefault="001D534E" w:rsidP="000E4937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D534E">
              <w:rPr>
                <w:rFonts w:ascii="Arial" w:hAnsi="Arial" w:cs="Arial"/>
                <w:sz w:val="24"/>
                <w:szCs w:val="24"/>
                <w:lang w:val="hr-BA"/>
              </w:rPr>
              <w:t>Abstract acceptance</w:t>
            </w:r>
          </w:p>
          <w:p w:rsidR="001D534E" w:rsidRDefault="001D534E" w:rsidP="000E4937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D534E">
              <w:rPr>
                <w:rFonts w:ascii="Arial" w:hAnsi="Arial" w:cs="Arial"/>
                <w:sz w:val="24"/>
                <w:szCs w:val="24"/>
                <w:lang w:val="hr-BA"/>
              </w:rPr>
              <w:t>Full paper submission</w:t>
            </w:r>
          </w:p>
          <w:p w:rsidR="001D534E" w:rsidRDefault="001D534E" w:rsidP="000E4937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D534E">
              <w:rPr>
                <w:rFonts w:ascii="Arial" w:hAnsi="Arial" w:cs="Arial"/>
                <w:sz w:val="24"/>
                <w:szCs w:val="24"/>
                <w:lang w:val="hr-BA"/>
              </w:rPr>
              <w:t>Symposium</w:t>
            </w:r>
          </w:p>
          <w:p w:rsidR="001D534E" w:rsidRDefault="001D534E" w:rsidP="000E4937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hr-BA"/>
              </w:rPr>
            </w:pPr>
            <w:r w:rsidRPr="001D534E">
              <w:rPr>
                <w:rFonts w:ascii="Arial" w:hAnsi="Arial" w:cs="Arial"/>
                <w:sz w:val="24"/>
                <w:szCs w:val="24"/>
                <w:lang w:val="hr-BA"/>
              </w:rPr>
              <w:t>Field study tour</w:t>
            </w:r>
          </w:p>
        </w:tc>
        <w:tc>
          <w:tcPr>
            <w:tcW w:w="3686" w:type="dxa"/>
          </w:tcPr>
          <w:p w:rsidR="001D534E" w:rsidRDefault="001D534E" w:rsidP="000E4937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D534E">
              <w:rPr>
                <w:rFonts w:ascii="Arial" w:hAnsi="Arial" w:cs="Arial"/>
                <w:sz w:val="24"/>
                <w:szCs w:val="24"/>
                <w:lang w:val="hr-BA"/>
              </w:rPr>
              <w:t>August 1 – November 1, 2018</w:t>
            </w:r>
          </w:p>
          <w:p w:rsidR="001D534E" w:rsidRDefault="001D534E" w:rsidP="000E4937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D534E">
              <w:rPr>
                <w:rFonts w:ascii="Arial" w:hAnsi="Arial" w:cs="Arial"/>
                <w:sz w:val="24"/>
                <w:szCs w:val="24"/>
                <w:lang w:val="hr-BA"/>
              </w:rPr>
              <w:t>October 15, 2018</w:t>
            </w:r>
          </w:p>
          <w:p w:rsidR="001D534E" w:rsidRDefault="001D534E" w:rsidP="000E4937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D534E">
              <w:rPr>
                <w:rFonts w:ascii="Arial" w:hAnsi="Arial" w:cs="Arial"/>
                <w:sz w:val="24"/>
                <w:szCs w:val="24"/>
                <w:lang w:val="hr-BA"/>
              </w:rPr>
              <w:t>January 15, 2019</w:t>
            </w:r>
          </w:p>
          <w:p w:rsidR="001D534E" w:rsidRDefault="001D534E" w:rsidP="000E4937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April 15, 2019</w:t>
            </w:r>
          </w:p>
          <w:p w:rsidR="001D534E" w:rsidRDefault="001D534E" w:rsidP="000E4937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D534E">
              <w:rPr>
                <w:rFonts w:ascii="Arial" w:hAnsi="Arial" w:cs="Arial"/>
                <w:sz w:val="24"/>
                <w:szCs w:val="24"/>
                <w:lang w:val="hr-BA"/>
              </w:rPr>
              <w:t xml:space="preserve">October 23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–</w:t>
            </w:r>
            <w:r w:rsidRPr="001D534E">
              <w:rPr>
                <w:rFonts w:ascii="Arial" w:hAnsi="Arial" w:cs="Arial"/>
                <w:sz w:val="24"/>
                <w:szCs w:val="24"/>
                <w:lang w:val="hr-BA"/>
              </w:rPr>
              <w:t xml:space="preserve"> 24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,</w:t>
            </w:r>
            <w:r w:rsidRPr="001D534E">
              <w:rPr>
                <w:rFonts w:ascii="Arial" w:hAnsi="Arial" w:cs="Arial"/>
                <w:sz w:val="24"/>
                <w:szCs w:val="24"/>
                <w:lang w:val="hr-BA"/>
              </w:rPr>
              <w:t xml:space="preserve"> 2019</w:t>
            </w:r>
          </w:p>
          <w:p w:rsidR="001D534E" w:rsidRDefault="001D534E" w:rsidP="000E4937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hr-BA"/>
              </w:rPr>
            </w:pPr>
            <w:r w:rsidRPr="001D534E">
              <w:rPr>
                <w:rFonts w:ascii="Arial" w:hAnsi="Arial" w:cs="Arial"/>
                <w:sz w:val="24"/>
                <w:szCs w:val="24"/>
                <w:lang w:val="hr-BA"/>
              </w:rPr>
              <w:t>October 25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,</w:t>
            </w:r>
            <w:r w:rsidRPr="001D534E">
              <w:rPr>
                <w:rFonts w:ascii="Arial" w:hAnsi="Arial" w:cs="Arial"/>
                <w:sz w:val="24"/>
                <w:szCs w:val="24"/>
                <w:lang w:val="hr-BA"/>
              </w:rPr>
              <w:t xml:space="preserve"> 2019</w:t>
            </w:r>
          </w:p>
        </w:tc>
      </w:tr>
    </w:tbl>
    <w:p w:rsidR="00902490" w:rsidRDefault="00902490" w:rsidP="00A35878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902490">
        <w:rPr>
          <w:rFonts w:ascii="Arial" w:hAnsi="Arial" w:cs="Arial"/>
          <w:b/>
          <w:color w:val="FF0000"/>
          <w:sz w:val="24"/>
          <w:szCs w:val="24"/>
          <w:lang w:val="hr-BA"/>
        </w:rPr>
        <w:lastRenderedPageBreak/>
        <w:t xml:space="preserve">Abstract and </w:t>
      </w:r>
      <w:r w:rsidR="0001361A">
        <w:rPr>
          <w:rFonts w:ascii="Arial" w:hAnsi="Arial" w:cs="Arial"/>
          <w:b/>
          <w:color w:val="FF0000"/>
          <w:sz w:val="24"/>
          <w:szCs w:val="24"/>
          <w:lang w:val="hr-BA"/>
        </w:rPr>
        <w:t>F</w:t>
      </w:r>
      <w:r w:rsidRPr="00902490">
        <w:rPr>
          <w:rFonts w:ascii="Arial" w:hAnsi="Arial" w:cs="Arial"/>
          <w:b/>
          <w:color w:val="FF0000"/>
          <w:sz w:val="24"/>
          <w:szCs w:val="24"/>
          <w:lang w:val="hr-BA"/>
        </w:rPr>
        <w:t xml:space="preserve">ull </w:t>
      </w:r>
      <w:r w:rsidR="0001361A">
        <w:rPr>
          <w:rFonts w:ascii="Arial" w:hAnsi="Arial" w:cs="Arial"/>
          <w:b/>
          <w:color w:val="FF0000"/>
          <w:sz w:val="24"/>
          <w:szCs w:val="24"/>
          <w:lang w:val="hr-BA"/>
        </w:rPr>
        <w:t>P</w:t>
      </w:r>
      <w:r w:rsidRPr="00902490">
        <w:rPr>
          <w:rFonts w:ascii="Arial" w:hAnsi="Arial" w:cs="Arial"/>
          <w:b/>
          <w:color w:val="FF0000"/>
          <w:sz w:val="24"/>
          <w:szCs w:val="24"/>
          <w:lang w:val="hr-BA"/>
        </w:rPr>
        <w:t xml:space="preserve">aper </w:t>
      </w:r>
      <w:r w:rsidR="0001361A">
        <w:rPr>
          <w:rFonts w:ascii="Arial" w:hAnsi="Arial" w:cs="Arial"/>
          <w:b/>
          <w:color w:val="FF0000"/>
          <w:sz w:val="24"/>
          <w:szCs w:val="24"/>
          <w:lang w:val="hr-BA"/>
        </w:rPr>
        <w:t>S</w:t>
      </w:r>
      <w:r w:rsidRPr="00902490">
        <w:rPr>
          <w:rFonts w:ascii="Arial" w:hAnsi="Arial" w:cs="Arial"/>
          <w:b/>
          <w:color w:val="FF0000"/>
          <w:sz w:val="24"/>
          <w:szCs w:val="24"/>
          <w:lang w:val="hr-BA"/>
        </w:rPr>
        <w:t>ubmission</w:t>
      </w:r>
    </w:p>
    <w:p w:rsidR="0093341A" w:rsidRDefault="0093341A" w:rsidP="00C2794A">
      <w:pPr>
        <w:pStyle w:val="NormalWeb"/>
        <w:spacing w:before="120" w:beforeAutospacing="0" w:after="0" w:afterAutospacing="0"/>
        <w:contextualSpacing/>
        <w:jc w:val="both"/>
        <w:rPr>
          <w:rFonts w:ascii="Arial" w:hAnsi="Arial" w:cs="Arial"/>
        </w:rPr>
      </w:pPr>
      <w:r w:rsidRPr="00A56750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 xml:space="preserve">symposium </w:t>
      </w:r>
      <w:r w:rsidRPr="00A56750">
        <w:rPr>
          <w:rFonts w:ascii="Arial" w:hAnsi="Arial" w:cs="Arial"/>
        </w:rPr>
        <w:t>participants are invited to submit the full paper</w:t>
      </w:r>
      <w:r>
        <w:rPr>
          <w:rFonts w:ascii="Arial" w:hAnsi="Arial" w:cs="Arial"/>
        </w:rPr>
        <w:t xml:space="preserve">, </w:t>
      </w:r>
      <w:r w:rsidRPr="00A56750">
        <w:rPr>
          <w:rFonts w:ascii="Arial" w:hAnsi="Arial" w:cs="Arial"/>
        </w:rPr>
        <w:t>to be peer- reviewed and published in the symposium proceedings</w:t>
      </w:r>
      <w:r>
        <w:rPr>
          <w:rFonts w:ascii="Arial" w:hAnsi="Arial" w:cs="Arial"/>
        </w:rPr>
        <w:t>. The</w:t>
      </w:r>
      <w:r w:rsidRPr="00A56750">
        <w:rPr>
          <w:rFonts w:ascii="Arial" w:hAnsi="Arial" w:cs="Arial"/>
        </w:rPr>
        <w:t xml:space="preserve"> keynote lectures and selected papers will be published in the</w:t>
      </w:r>
      <w:r>
        <w:rPr>
          <w:rFonts w:ascii="Arial" w:hAnsi="Arial" w:cs="Arial"/>
        </w:rPr>
        <w:t xml:space="preserve"> proceedings of the 4th Regional Symposum on Landslides in the Adriatic-Balkan Region.</w:t>
      </w:r>
    </w:p>
    <w:p w:rsidR="005955CA" w:rsidRDefault="00902490" w:rsidP="00C2794A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902490">
        <w:rPr>
          <w:rFonts w:ascii="Arial" w:hAnsi="Arial" w:cs="Arial"/>
          <w:sz w:val="24"/>
          <w:szCs w:val="24"/>
          <w:lang w:val="hr-BA"/>
        </w:rPr>
        <w:t>Instructions for the preparation of abstract and full paper (4-6 pages)</w:t>
      </w:r>
      <w:r w:rsidR="005955CA">
        <w:rPr>
          <w:rFonts w:ascii="Arial" w:hAnsi="Arial" w:cs="Arial"/>
          <w:sz w:val="24"/>
          <w:szCs w:val="24"/>
          <w:lang w:val="hr-BA"/>
        </w:rPr>
        <w:t xml:space="preserve"> </w:t>
      </w:r>
      <w:r w:rsidR="00A35878">
        <w:rPr>
          <w:rFonts w:ascii="Arial" w:hAnsi="Arial" w:cs="Arial"/>
          <w:sz w:val="24"/>
          <w:szCs w:val="24"/>
          <w:lang w:val="hr-BA"/>
        </w:rPr>
        <w:t xml:space="preserve">will be </w:t>
      </w:r>
    </w:p>
    <w:p w:rsidR="005955CA" w:rsidRDefault="00A35878" w:rsidP="000E4937">
      <w:pPr>
        <w:spacing w:before="0" w:after="0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both </w:t>
      </w:r>
      <w:r w:rsidR="005955CA">
        <w:rPr>
          <w:rFonts w:ascii="Arial" w:hAnsi="Arial" w:cs="Arial"/>
          <w:sz w:val="24"/>
          <w:szCs w:val="24"/>
          <w:lang w:val="hr-BA"/>
        </w:rPr>
        <w:t>sent to authors by e-mail</w:t>
      </w:r>
      <w:r>
        <w:rPr>
          <w:rFonts w:ascii="Arial" w:hAnsi="Arial" w:cs="Arial"/>
          <w:sz w:val="24"/>
          <w:szCs w:val="24"/>
          <w:lang w:val="hr-BA"/>
        </w:rPr>
        <w:t xml:space="preserve"> and available on the website</w:t>
      </w:r>
      <w:r w:rsidR="005955CA">
        <w:rPr>
          <w:rFonts w:ascii="Arial" w:hAnsi="Arial" w:cs="Arial"/>
          <w:sz w:val="24"/>
          <w:szCs w:val="24"/>
          <w:lang w:val="hr-BA"/>
        </w:rPr>
        <w:t>.</w:t>
      </w:r>
    </w:p>
    <w:p w:rsidR="006A4F1B" w:rsidRDefault="005955CA" w:rsidP="00A35878">
      <w:pPr>
        <w:spacing w:after="0"/>
        <w:rPr>
          <w:rFonts w:ascii="Arial" w:hAnsi="Arial" w:cs="Arial"/>
          <w:b/>
          <w:color w:val="FF0000"/>
          <w:sz w:val="24"/>
          <w:szCs w:val="24"/>
          <w:lang w:val="hr-BA"/>
        </w:rPr>
      </w:pPr>
      <w:r>
        <w:rPr>
          <w:rFonts w:ascii="Arial" w:hAnsi="Arial" w:cs="Arial"/>
          <w:b/>
          <w:color w:val="FF0000"/>
          <w:sz w:val="24"/>
          <w:szCs w:val="24"/>
          <w:lang w:val="hr-BA"/>
        </w:rPr>
        <w:t>Preli</w:t>
      </w:r>
      <w:r w:rsidR="005745E7" w:rsidRPr="007F1490">
        <w:rPr>
          <w:rFonts w:ascii="Arial" w:hAnsi="Arial" w:cs="Arial"/>
          <w:b/>
          <w:color w:val="FF0000"/>
          <w:sz w:val="24"/>
          <w:szCs w:val="24"/>
          <w:lang w:val="hr-BA"/>
        </w:rPr>
        <w:t xml:space="preserve">minary </w:t>
      </w:r>
      <w:r w:rsidR="007F1490">
        <w:rPr>
          <w:rFonts w:ascii="Arial" w:hAnsi="Arial" w:cs="Arial"/>
          <w:b/>
          <w:color w:val="FF0000"/>
          <w:sz w:val="24"/>
          <w:szCs w:val="24"/>
          <w:lang w:val="hr-BA"/>
        </w:rPr>
        <w:t xml:space="preserve">ReSyLAB 2019 </w:t>
      </w:r>
      <w:r w:rsidR="005745E7" w:rsidRPr="007F1490">
        <w:rPr>
          <w:rFonts w:ascii="Arial" w:hAnsi="Arial" w:cs="Arial"/>
          <w:b/>
          <w:color w:val="FF0000"/>
          <w:sz w:val="24"/>
          <w:szCs w:val="24"/>
          <w:lang w:val="hr-BA"/>
        </w:rPr>
        <w:t>Programme</w:t>
      </w:r>
    </w:p>
    <w:p w:rsidR="00A35878" w:rsidRPr="00C2794A" w:rsidRDefault="00A35878" w:rsidP="000E4937">
      <w:pPr>
        <w:spacing w:before="0" w:after="0"/>
        <w:rPr>
          <w:rFonts w:ascii="Arial" w:hAnsi="Arial" w:cs="Arial"/>
          <w:sz w:val="16"/>
          <w:szCs w:val="16"/>
          <w:lang w:val="hr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6"/>
        <w:gridCol w:w="3096"/>
        <w:gridCol w:w="3096"/>
      </w:tblGrid>
      <w:tr w:rsidR="007F1490" w:rsidRPr="007F1490" w:rsidTr="007F1490">
        <w:tc>
          <w:tcPr>
            <w:tcW w:w="3096" w:type="dxa"/>
          </w:tcPr>
          <w:p w:rsidR="007F1490" w:rsidRPr="007F1490" w:rsidRDefault="007F1490" w:rsidP="000E4937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7F1490">
              <w:rPr>
                <w:rFonts w:ascii="Arial" w:hAnsi="Arial" w:cs="Arial"/>
                <w:b/>
                <w:sz w:val="24"/>
                <w:szCs w:val="24"/>
                <w:lang w:val="hr-BA"/>
              </w:rPr>
              <w:t>23 October 2019</w:t>
            </w:r>
          </w:p>
        </w:tc>
        <w:tc>
          <w:tcPr>
            <w:tcW w:w="3096" w:type="dxa"/>
          </w:tcPr>
          <w:p w:rsidR="007F1490" w:rsidRPr="007F1490" w:rsidRDefault="007F1490" w:rsidP="000E4937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7F1490">
              <w:rPr>
                <w:rFonts w:ascii="Arial" w:hAnsi="Arial" w:cs="Arial"/>
                <w:b/>
                <w:sz w:val="24"/>
                <w:szCs w:val="24"/>
                <w:lang w:val="hr-BA"/>
              </w:rPr>
              <w:t>24 October 2019</w:t>
            </w:r>
          </w:p>
        </w:tc>
        <w:tc>
          <w:tcPr>
            <w:tcW w:w="3096" w:type="dxa"/>
          </w:tcPr>
          <w:p w:rsidR="007F1490" w:rsidRPr="007F1490" w:rsidRDefault="007F1490" w:rsidP="000E4937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7F1490">
              <w:rPr>
                <w:rFonts w:ascii="Arial" w:hAnsi="Arial" w:cs="Arial"/>
                <w:b/>
                <w:sz w:val="24"/>
                <w:szCs w:val="24"/>
                <w:lang w:val="hr-BA"/>
              </w:rPr>
              <w:t>25 October 2019</w:t>
            </w:r>
          </w:p>
        </w:tc>
      </w:tr>
      <w:tr w:rsidR="007F1490" w:rsidTr="007F1490">
        <w:tc>
          <w:tcPr>
            <w:tcW w:w="3096" w:type="dxa"/>
          </w:tcPr>
          <w:p w:rsidR="007F1490" w:rsidRPr="007F1490" w:rsidRDefault="007F1490" w:rsidP="000E4937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</w:p>
          <w:p w:rsidR="007F1490" w:rsidRDefault="007F1490" w:rsidP="000E4937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Symposium registration</w:t>
            </w:r>
          </w:p>
          <w:p w:rsidR="007F1490" w:rsidRDefault="007F1490" w:rsidP="000E4937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Symposium opening</w:t>
            </w:r>
          </w:p>
          <w:p w:rsidR="007F1490" w:rsidRDefault="007F1490" w:rsidP="000E4937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Oral presentations</w:t>
            </w:r>
          </w:p>
          <w:p w:rsidR="007F1490" w:rsidRDefault="007F1490" w:rsidP="000E4937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Poster session</w:t>
            </w:r>
          </w:p>
          <w:p w:rsidR="007F1490" w:rsidRDefault="007F1490" w:rsidP="000E4937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Social evening</w:t>
            </w:r>
          </w:p>
        </w:tc>
        <w:tc>
          <w:tcPr>
            <w:tcW w:w="3096" w:type="dxa"/>
          </w:tcPr>
          <w:p w:rsidR="007F1490" w:rsidRPr="007F1490" w:rsidRDefault="007F1490" w:rsidP="000E4937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</w:p>
          <w:p w:rsidR="007F1490" w:rsidRDefault="007F1490" w:rsidP="000E4937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Oral presentations</w:t>
            </w:r>
          </w:p>
          <w:p w:rsidR="007F1490" w:rsidRDefault="007F1490" w:rsidP="000E4937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The ISL ABN Round table</w:t>
            </w:r>
          </w:p>
        </w:tc>
        <w:tc>
          <w:tcPr>
            <w:tcW w:w="3096" w:type="dxa"/>
          </w:tcPr>
          <w:p w:rsidR="007F1490" w:rsidRPr="007F1490" w:rsidRDefault="007F1490" w:rsidP="000E4937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</w:p>
          <w:p w:rsidR="007F1490" w:rsidRDefault="007F1490" w:rsidP="000E4937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Field study tour</w:t>
            </w:r>
          </w:p>
        </w:tc>
      </w:tr>
    </w:tbl>
    <w:p w:rsidR="000A298E" w:rsidRPr="008663F4" w:rsidRDefault="00A35878" w:rsidP="00A35878">
      <w:pPr>
        <w:spacing w:after="0"/>
        <w:rPr>
          <w:rFonts w:ascii="Arial" w:hAnsi="Arial" w:cs="Arial"/>
          <w:b/>
          <w:color w:val="FF0000"/>
          <w:sz w:val="24"/>
          <w:szCs w:val="24"/>
          <w:lang w:val="hr-BA"/>
        </w:rPr>
      </w:pPr>
      <w:r>
        <w:rPr>
          <w:rFonts w:ascii="Arial" w:hAnsi="Arial" w:cs="Arial"/>
          <w:b/>
          <w:color w:val="FF0000"/>
          <w:sz w:val="24"/>
          <w:szCs w:val="24"/>
          <w:lang w:val="hr-BA"/>
        </w:rPr>
        <w:t xml:space="preserve">Initial </w:t>
      </w:r>
      <w:r w:rsidR="000A298E" w:rsidRPr="008663F4">
        <w:rPr>
          <w:rFonts w:ascii="Arial" w:hAnsi="Arial" w:cs="Arial"/>
          <w:b/>
          <w:color w:val="FF0000"/>
          <w:sz w:val="24"/>
          <w:szCs w:val="24"/>
          <w:lang w:val="hr-BA"/>
        </w:rPr>
        <w:t>Organizing Committee</w:t>
      </w:r>
    </w:p>
    <w:p w:rsidR="000A298E" w:rsidRDefault="007F1490" w:rsidP="00C2794A">
      <w:pPr>
        <w:pStyle w:val="NormalWeb"/>
        <w:spacing w:before="12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Prof. </w:t>
      </w:r>
      <w:r w:rsidR="00E95CDA">
        <w:rPr>
          <w:rFonts w:ascii="Arial" w:hAnsi="Arial" w:cs="Arial"/>
        </w:rPr>
        <w:t>Mato Uljarević</w:t>
      </w:r>
    </w:p>
    <w:p w:rsidR="008663F4" w:rsidRDefault="008663F4" w:rsidP="000E4937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Prof. Bojana Grujić</w:t>
      </w:r>
    </w:p>
    <w:p w:rsidR="008663F4" w:rsidRDefault="008663F4" w:rsidP="000E4937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Prof. Maja Prskalo</w:t>
      </w:r>
    </w:p>
    <w:p w:rsidR="00A35878" w:rsidRDefault="00A35878" w:rsidP="000E4937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Prof. Azra Špago</w:t>
      </w:r>
    </w:p>
    <w:p w:rsidR="008663F4" w:rsidRDefault="008663F4" w:rsidP="000E4937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Prof. Sabid Zekan</w:t>
      </w:r>
    </w:p>
    <w:p w:rsidR="008663F4" w:rsidRDefault="008663F4" w:rsidP="000E4937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Amer Džindo</w:t>
      </w:r>
    </w:p>
    <w:p w:rsidR="00A35878" w:rsidRDefault="00A35878" w:rsidP="00A35878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Hazim Hrvatović</w:t>
      </w:r>
    </w:p>
    <w:p w:rsidR="00A35878" w:rsidRDefault="00A35878" w:rsidP="00A35878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Ferid Skopljak</w:t>
      </w:r>
    </w:p>
    <w:p w:rsidR="008663F4" w:rsidRDefault="008663F4" w:rsidP="000E4937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Dragan Mitrović</w:t>
      </w:r>
    </w:p>
    <w:p w:rsidR="008663F4" w:rsidRDefault="008663F4" w:rsidP="000E4937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Cvjetko Sandić</w:t>
      </w:r>
    </w:p>
    <w:p w:rsidR="00E221B8" w:rsidRDefault="00E221B8" w:rsidP="000E4937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Sabrina Salković</w:t>
      </w:r>
    </w:p>
    <w:p w:rsidR="000A298E" w:rsidRDefault="0001361A" w:rsidP="00A35878">
      <w:pPr>
        <w:spacing w:after="0"/>
        <w:rPr>
          <w:rFonts w:ascii="Arial" w:hAnsi="Arial" w:cs="Arial"/>
          <w:b/>
          <w:color w:val="FF0000"/>
          <w:sz w:val="24"/>
          <w:szCs w:val="24"/>
          <w:lang w:val="hr-BA"/>
        </w:rPr>
      </w:pPr>
      <w:r>
        <w:rPr>
          <w:rFonts w:ascii="Arial" w:hAnsi="Arial" w:cs="Arial"/>
          <w:b/>
          <w:color w:val="FF0000"/>
          <w:sz w:val="24"/>
          <w:szCs w:val="24"/>
          <w:lang w:val="hr-BA"/>
        </w:rPr>
        <w:t>Venue</w:t>
      </w:r>
    </w:p>
    <w:p w:rsidR="00A35878" w:rsidRDefault="009C155E" w:rsidP="00F1248E">
      <w:pPr>
        <w:pStyle w:val="NormalWeb"/>
        <w:spacing w:before="12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ReSyLAB 2019 is to be held at the hotel Holiday in the very center of Sarajevo </w:t>
      </w:r>
      <w:hyperlink r:id="rId7" w:history="1">
        <w:r w:rsidR="00A35878" w:rsidRPr="00220E43">
          <w:rPr>
            <w:rStyle w:val="Hyperlink"/>
            <w:rFonts w:ascii="Arial" w:hAnsi="Arial" w:cs="Arial"/>
          </w:rPr>
          <w:t>http://www.hotelholiday.ba/en/</w:t>
        </w:r>
      </w:hyperlink>
      <w:r w:rsidR="00A35878">
        <w:rPr>
          <w:rFonts w:ascii="Arial" w:hAnsi="Arial" w:cs="Arial"/>
        </w:rPr>
        <w:t xml:space="preserve"> </w:t>
      </w:r>
    </w:p>
    <w:p w:rsidR="000A298E" w:rsidRDefault="0001361A" w:rsidP="00A35878">
      <w:pPr>
        <w:spacing w:after="0"/>
        <w:rPr>
          <w:rFonts w:ascii="Arial" w:hAnsi="Arial" w:cs="Arial"/>
          <w:b/>
          <w:color w:val="FF0000"/>
          <w:sz w:val="24"/>
          <w:szCs w:val="24"/>
          <w:lang w:val="hr-BA"/>
        </w:rPr>
      </w:pPr>
      <w:r w:rsidRPr="00A35878">
        <w:rPr>
          <w:rFonts w:ascii="Arial" w:hAnsi="Arial" w:cs="Arial"/>
          <w:b/>
          <w:color w:val="FF0000"/>
          <w:sz w:val="24"/>
          <w:szCs w:val="24"/>
          <w:lang w:val="hr-BA"/>
        </w:rPr>
        <w:t>Registration Fees and Deadlines</w:t>
      </w:r>
    </w:p>
    <w:p w:rsidR="000A298E" w:rsidRDefault="0005524F" w:rsidP="000E4937">
      <w:pPr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The </w:t>
      </w:r>
      <w:r w:rsidR="00F906A1">
        <w:rPr>
          <w:rFonts w:ascii="Arial" w:hAnsi="Arial" w:cs="Arial"/>
          <w:sz w:val="24"/>
          <w:szCs w:val="24"/>
          <w:lang w:val="hr-BA"/>
        </w:rPr>
        <w:t xml:space="preserve">registration </w:t>
      </w:r>
      <w:r>
        <w:rPr>
          <w:rFonts w:ascii="Arial" w:hAnsi="Arial" w:cs="Arial"/>
          <w:sz w:val="24"/>
          <w:szCs w:val="24"/>
          <w:lang w:val="hr-BA"/>
        </w:rPr>
        <w:t xml:space="preserve">fee </w:t>
      </w:r>
      <w:r w:rsidR="002B7698">
        <w:rPr>
          <w:rFonts w:ascii="Arial" w:hAnsi="Arial" w:cs="Arial"/>
          <w:sz w:val="24"/>
          <w:szCs w:val="24"/>
          <w:lang w:val="hr-BA"/>
        </w:rPr>
        <w:t xml:space="preserve">for all participants </w:t>
      </w:r>
      <w:r>
        <w:rPr>
          <w:rFonts w:ascii="Arial" w:hAnsi="Arial" w:cs="Arial"/>
          <w:sz w:val="24"/>
          <w:szCs w:val="24"/>
          <w:lang w:val="hr-BA"/>
        </w:rPr>
        <w:t>is 1</w:t>
      </w:r>
      <w:r w:rsidR="002B7698">
        <w:rPr>
          <w:rFonts w:ascii="Arial" w:hAnsi="Arial" w:cs="Arial"/>
          <w:sz w:val="24"/>
          <w:szCs w:val="24"/>
          <w:lang w:val="hr-BA"/>
        </w:rPr>
        <w:t>2</w:t>
      </w:r>
      <w:r>
        <w:rPr>
          <w:rFonts w:ascii="Arial" w:hAnsi="Arial" w:cs="Arial"/>
          <w:sz w:val="24"/>
          <w:szCs w:val="24"/>
          <w:lang w:val="hr-BA"/>
        </w:rPr>
        <w:t>0</w:t>
      </w:r>
      <w:r w:rsidR="00764573">
        <w:rPr>
          <w:rFonts w:ascii="Arial" w:hAnsi="Arial" w:cs="Arial"/>
          <w:sz w:val="24"/>
          <w:szCs w:val="24"/>
          <w:lang w:val="hr-BA"/>
        </w:rPr>
        <w:t xml:space="preserve"> EUR, except for the members of the Geotechnical Society of Bosnia for whom it is 80 EUR. </w:t>
      </w:r>
      <w:r w:rsidR="00F906A1">
        <w:rPr>
          <w:rFonts w:ascii="Arial" w:hAnsi="Arial" w:cs="Arial"/>
          <w:sz w:val="24"/>
          <w:szCs w:val="24"/>
          <w:lang w:val="hr-BA"/>
        </w:rPr>
        <w:t xml:space="preserve">The registration fee includes symposium proceedings, </w:t>
      </w:r>
      <w:r w:rsidR="002B7698">
        <w:rPr>
          <w:rFonts w:ascii="Arial" w:hAnsi="Arial" w:cs="Arial"/>
          <w:sz w:val="24"/>
          <w:szCs w:val="24"/>
          <w:lang w:val="hr-BA"/>
        </w:rPr>
        <w:t xml:space="preserve">coctail </w:t>
      </w:r>
      <w:r w:rsidR="00F906A1">
        <w:rPr>
          <w:rFonts w:ascii="Arial" w:hAnsi="Arial" w:cs="Arial"/>
          <w:sz w:val="24"/>
          <w:szCs w:val="24"/>
          <w:lang w:val="hr-BA"/>
        </w:rPr>
        <w:t xml:space="preserve">refreshments and symposium dinner.  </w:t>
      </w:r>
      <w:r w:rsidR="00764573">
        <w:rPr>
          <w:rFonts w:ascii="Arial" w:hAnsi="Arial" w:cs="Arial"/>
          <w:sz w:val="24"/>
          <w:szCs w:val="24"/>
          <w:lang w:val="hr-BA"/>
        </w:rPr>
        <w:t xml:space="preserve"> </w:t>
      </w:r>
    </w:p>
    <w:p w:rsidR="00F906A1" w:rsidRDefault="00F906A1" w:rsidP="000E4937">
      <w:pPr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Payment instructions for registration fee are available on the symposium website:</w:t>
      </w:r>
    </w:p>
    <w:p w:rsidR="00F906A1" w:rsidRDefault="00FA153D" w:rsidP="000E4937">
      <w:pPr>
        <w:rPr>
          <w:rFonts w:ascii="Arial" w:hAnsi="Arial" w:cs="Arial"/>
          <w:sz w:val="24"/>
          <w:szCs w:val="24"/>
          <w:lang w:val="hr-BA"/>
        </w:rPr>
      </w:pPr>
      <w:hyperlink r:id="rId8" w:history="1">
        <w:r w:rsidR="002B7698" w:rsidRPr="00220E43">
          <w:rPr>
            <w:rStyle w:val="Hyperlink"/>
            <w:rFonts w:ascii="Arial" w:hAnsi="Arial" w:cs="Arial"/>
            <w:sz w:val="24"/>
            <w:szCs w:val="24"/>
            <w:lang w:val="hr-BA"/>
          </w:rPr>
          <w:t>http://www.geotehnika.ba/ReSyLAB2019/</w:t>
        </w:r>
      </w:hyperlink>
      <w:r w:rsidR="00F906A1">
        <w:rPr>
          <w:rFonts w:ascii="Arial" w:hAnsi="Arial" w:cs="Arial"/>
          <w:sz w:val="24"/>
          <w:szCs w:val="24"/>
          <w:lang w:val="hr-BA"/>
        </w:rPr>
        <w:t xml:space="preserve"> </w:t>
      </w:r>
    </w:p>
    <w:p w:rsidR="00F906A1" w:rsidRPr="00B134C5" w:rsidRDefault="00F906A1" w:rsidP="00B134C5">
      <w:pPr>
        <w:spacing w:after="0"/>
        <w:rPr>
          <w:rFonts w:ascii="Arial" w:hAnsi="Arial" w:cs="Arial"/>
          <w:b/>
          <w:color w:val="FF0000"/>
          <w:sz w:val="24"/>
          <w:szCs w:val="24"/>
          <w:lang w:val="hr-BA"/>
        </w:rPr>
      </w:pPr>
      <w:r w:rsidRPr="00B134C5">
        <w:rPr>
          <w:rFonts w:ascii="Arial" w:hAnsi="Arial" w:cs="Arial"/>
          <w:b/>
          <w:color w:val="FF0000"/>
          <w:sz w:val="24"/>
          <w:szCs w:val="24"/>
          <w:lang w:val="hr-BA"/>
        </w:rPr>
        <w:t>Contact</w:t>
      </w:r>
    </w:p>
    <w:p w:rsidR="00F906A1" w:rsidRDefault="00FA153D" w:rsidP="00B134C5">
      <w:pPr>
        <w:spacing w:after="0"/>
        <w:rPr>
          <w:rFonts w:ascii="Arial" w:hAnsi="Arial" w:cs="Arial"/>
          <w:sz w:val="24"/>
          <w:szCs w:val="24"/>
          <w:lang w:val="hr-BA"/>
        </w:rPr>
      </w:pPr>
      <w:hyperlink r:id="rId9" w:history="1">
        <w:r w:rsidR="002B7698" w:rsidRPr="00220E43">
          <w:rPr>
            <w:rStyle w:val="Hyperlink"/>
            <w:rFonts w:ascii="Arial" w:hAnsi="Arial" w:cs="Arial"/>
            <w:sz w:val="24"/>
            <w:szCs w:val="24"/>
            <w:lang w:val="hr-BA"/>
          </w:rPr>
          <w:t>geotehnika@geotehnika.ba</w:t>
        </w:r>
      </w:hyperlink>
    </w:p>
    <w:p w:rsidR="00F906A1" w:rsidRDefault="00F906A1" w:rsidP="000E4937">
      <w:pPr>
        <w:rPr>
          <w:rFonts w:ascii="Arial" w:hAnsi="Arial" w:cs="Arial"/>
          <w:sz w:val="24"/>
          <w:szCs w:val="24"/>
          <w:lang w:val="hr-BA"/>
        </w:rPr>
      </w:pPr>
    </w:p>
    <w:p w:rsidR="00F906A1" w:rsidRPr="000A298E" w:rsidRDefault="00F906A1" w:rsidP="000E4937">
      <w:pPr>
        <w:rPr>
          <w:rFonts w:ascii="Arial" w:hAnsi="Arial" w:cs="Arial"/>
          <w:sz w:val="24"/>
          <w:szCs w:val="24"/>
          <w:lang w:val="hr-BA"/>
        </w:rPr>
      </w:pPr>
    </w:p>
    <w:sectPr w:rsidR="00F906A1" w:rsidRPr="000A298E" w:rsidSect="00600D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1EB0"/>
    <w:multiLevelType w:val="hybridMultilevel"/>
    <w:tmpl w:val="9196B84E"/>
    <w:lvl w:ilvl="0" w:tplc="0B647C3C">
      <w:start w:val="1"/>
      <w:numFmt w:val="bullet"/>
      <w:pStyle w:val="Nabrajanj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033E4"/>
    <w:multiLevelType w:val="hybridMultilevel"/>
    <w:tmpl w:val="01D0D8BE"/>
    <w:lvl w:ilvl="0" w:tplc="AF549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8212D"/>
    <w:multiLevelType w:val="hybridMultilevel"/>
    <w:tmpl w:val="1F209628"/>
    <w:lvl w:ilvl="0" w:tplc="ACFA99D6">
      <w:start w:val="1"/>
      <w:numFmt w:val="bullet"/>
      <w:pStyle w:val="References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5849BE"/>
    <w:multiLevelType w:val="multilevel"/>
    <w:tmpl w:val="40985664"/>
    <w:lvl w:ilvl="0">
      <w:start w:val="1"/>
      <w:numFmt w:val="decimal"/>
      <w:pStyle w:val="Heading1"/>
      <w:isLgl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Restart w:val="1"/>
      <w:pStyle w:val="Heading3"/>
      <w:lvlText w:val="%1.%2.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/>
        <w:sz w:val="22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  <w:u w:val="double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 w:val="0"/>
        <w:i w:val="0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 w:val="0"/>
        <w:i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 w:val="0"/>
        <w:i/>
        <w:sz w:val="20"/>
        <w:u w:val="single"/>
      </w:rPr>
    </w:lvl>
  </w:abstractNum>
  <w:abstractNum w:abstractNumId="4">
    <w:nsid w:val="5E5A6C2B"/>
    <w:multiLevelType w:val="hybridMultilevel"/>
    <w:tmpl w:val="F3F800A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72ED5"/>
    <w:multiLevelType w:val="hybridMultilevel"/>
    <w:tmpl w:val="9DE49B9E"/>
    <w:lvl w:ilvl="0" w:tplc="722C5C8C">
      <w:start w:val="1"/>
      <w:numFmt w:val="decimal"/>
      <w:pStyle w:val="Nabrajanje2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A52A11"/>
    <w:rsid w:val="0001361A"/>
    <w:rsid w:val="000248FC"/>
    <w:rsid w:val="0005524F"/>
    <w:rsid w:val="000A298E"/>
    <w:rsid w:val="000B30CA"/>
    <w:rsid w:val="000E4904"/>
    <w:rsid w:val="000E4937"/>
    <w:rsid w:val="000F52EB"/>
    <w:rsid w:val="0011452F"/>
    <w:rsid w:val="00132B17"/>
    <w:rsid w:val="001443E9"/>
    <w:rsid w:val="001621CC"/>
    <w:rsid w:val="001A2C9D"/>
    <w:rsid w:val="001D534E"/>
    <w:rsid w:val="001E106F"/>
    <w:rsid w:val="001F4AEC"/>
    <w:rsid w:val="00213B44"/>
    <w:rsid w:val="002239E2"/>
    <w:rsid w:val="0024435E"/>
    <w:rsid w:val="00256900"/>
    <w:rsid w:val="00257E2F"/>
    <w:rsid w:val="002A3C6A"/>
    <w:rsid w:val="002A7F63"/>
    <w:rsid w:val="002B7698"/>
    <w:rsid w:val="00314431"/>
    <w:rsid w:val="003B3AE8"/>
    <w:rsid w:val="003C432F"/>
    <w:rsid w:val="003F6B9F"/>
    <w:rsid w:val="0044299D"/>
    <w:rsid w:val="004753C9"/>
    <w:rsid w:val="004819B2"/>
    <w:rsid w:val="004F58B9"/>
    <w:rsid w:val="0055538A"/>
    <w:rsid w:val="005745E7"/>
    <w:rsid w:val="005819E1"/>
    <w:rsid w:val="0059366B"/>
    <w:rsid w:val="005955CA"/>
    <w:rsid w:val="005B3E04"/>
    <w:rsid w:val="005B7BE7"/>
    <w:rsid w:val="00600D48"/>
    <w:rsid w:val="00621388"/>
    <w:rsid w:val="00640BA0"/>
    <w:rsid w:val="006A4F1B"/>
    <w:rsid w:val="006B5FCF"/>
    <w:rsid w:val="006E49B1"/>
    <w:rsid w:val="00701E98"/>
    <w:rsid w:val="007051D2"/>
    <w:rsid w:val="00762B6E"/>
    <w:rsid w:val="00764573"/>
    <w:rsid w:val="007F1490"/>
    <w:rsid w:val="0085334E"/>
    <w:rsid w:val="008663F4"/>
    <w:rsid w:val="00902490"/>
    <w:rsid w:val="0093341A"/>
    <w:rsid w:val="0094206C"/>
    <w:rsid w:val="0099750C"/>
    <w:rsid w:val="009C155E"/>
    <w:rsid w:val="009C7D24"/>
    <w:rsid w:val="009F08BA"/>
    <w:rsid w:val="009F1673"/>
    <w:rsid w:val="00A35878"/>
    <w:rsid w:val="00A52A11"/>
    <w:rsid w:val="00A56750"/>
    <w:rsid w:val="00A80261"/>
    <w:rsid w:val="00A83CEA"/>
    <w:rsid w:val="00B134C5"/>
    <w:rsid w:val="00B30640"/>
    <w:rsid w:val="00B45D48"/>
    <w:rsid w:val="00B74041"/>
    <w:rsid w:val="00B902C5"/>
    <w:rsid w:val="00B90849"/>
    <w:rsid w:val="00C2794A"/>
    <w:rsid w:val="00C54CAE"/>
    <w:rsid w:val="00C772EF"/>
    <w:rsid w:val="00C87786"/>
    <w:rsid w:val="00CA3759"/>
    <w:rsid w:val="00CA6A5B"/>
    <w:rsid w:val="00CB2DD7"/>
    <w:rsid w:val="00DA61E7"/>
    <w:rsid w:val="00DE76A9"/>
    <w:rsid w:val="00E221B8"/>
    <w:rsid w:val="00E7076E"/>
    <w:rsid w:val="00E95CDA"/>
    <w:rsid w:val="00EE642D"/>
    <w:rsid w:val="00F1248E"/>
    <w:rsid w:val="00F347E2"/>
    <w:rsid w:val="00F76AA8"/>
    <w:rsid w:val="00F906A1"/>
    <w:rsid w:val="00F91734"/>
    <w:rsid w:val="00FA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f3e8c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r-BA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59"/>
    <w:pPr>
      <w:tabs>
        <w:tab w:val="left" w:pos="567"/>
        <w:tab w:val="right" w:pos="8505"/>
      </w:tabs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CA3759"/>
    <w:pPr>
      <w:keepNext/>
      <w:numPr>
        <w:numId w:val="3"/>
      </w:numPr>
      <w:tabs>
        <w:tab w:val="clear" w:pos="8505"/>
      </w:tabs>
      <w:spacing w:before="480" w:after="240"/>
      <w:outlineLvl w:val="0"/>
    </w:pPr>
    <w:rPr>
      <w:rFonts w:eastAsia="Times New Roman"/>
      <w:b/>
      <w:caps/>
      <w:kern w:val="28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CA3759"/>
    <w:pPr>
      <w:keepNext/>
      <w:numPr>
        <w:ilvl w:val="1"/>
        <w:numId w:val="3"/>
      </w:numPr>
      <w:tabs>
        <w:tab w:val="clear" w:pos="8505"/>
      </w:tabs>
      <w:spacing w:before="480" w:after="240"/>
      <w:outlineLvl w:val="1"/>
    </w:pPr>
    <w:rPr>
      <w:rFonts w:eastAsia="Times New Roman"/>
      <w:b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CA3759"/>
    <w:pPr>
      <w:keepNext/>
      <w:numPr>
        <w:ilvl w:val="2"/>
        <w:numId w:val="3"/>
      </w:numPr>
      <w:tabs>
        <w:tab w:val="clear" w:pos="8505"/>
      </w:tabs>
      <w:spacing w:before="240"/>
      <w:outlineLvl w:val="2"/>
    </w:pPr>
    <w:rPr>
      <w:rFonts w:eastAsia="Times New Roman"/>
      <w:u w:val="single"/>
      <w:lang w:val="sr-Latn-C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40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759"/>
    <w:rPr>
      <w:rFonts w:ascii="Times New Roman" w:eastAsia="Times New Roman" w:hAnsi="Times New Roman" w:cs="Times New Roman"/>
      <w:b/>
      <w:caps/>
      <w:kern w:val="28"/>
      <w:sz w:val="20"/>
      <w:szCs w:val="20"/>
      <w:lang w:val="sr-Latn-CS"/>
    </w:rPr>
  </w:style>
  <w:style w:type="character" w:customStyle="1" w:styleId="Heading2Char">
    <w:name w:val="Heading 2 Char"/>
    <w:basedOn w:val="DefaultParagraphFont"/>
    <w:link w:val="Heading2"/>
    <w:rsid w:val="00CA3759"/>
    <w:rPr>
      <w:rFonts w:ascii="Times New Roman" w:eastAsia="Times New Roman" w:hAnsi="Times New Roman" w:cs="Times New Roman"/>
      <w:b/>
      <w:sz w:val="20"/>
      <w:szCs w:val="20"/>
      <w:lang w:val="sr-Latn-CS"/>
    </w:rPr>
  </w:style>
  <w:style w:type="character" w:customStyle="1" w:styleId="Heading3Char">
    <w:name w:val="Heading 3 Char"/>
    <w:basedOn w:val="DefaultParagraphFont"/>
    <w:link w:val="Heading3"/>
    <w:rsid w:val="00CA3759"/>
    <w:rPr>
      <w:rFonts w:ascii="Times New Roman" w:eastAsia="Times New Roman" w:hAnsi="Times New Roman" w:cs="Times New Roman"/>
      <w:sz w:val="20"/>
      <w:szCs w:val="20"/>
      <w:u w:val="single"/>
      <w:lang w:val="sr-Latn-CS"/>
    </w:rPr>
  </w:style>
  <w:style w:type="paragraph" w:styleId="FootnoteText">
    <w:name w:val="footnote text"/>
    <w:aliases w:val="Footnote Text1"/>
    <w:basedOn w:val="Normal"/>
    <w:link w:val="FootnoteTextChar"/>
    <w:semiHidden/>
    <w:rsid w:val="00CA3759"/>
    <w:rPr>
      <w:rFonts w:eastAsia="Times New Roman"/>
    </w:rPr>
  </w:style>
  <w:style w:type="character" w:customStyle="1" w:styleId="FootnoteTextChar">
    <w:name w:val="Footnote Text Char"/>
    <w:aliases w:val="Footnote Text1 Char"/>
    <w:basedOn w:val="DefaultParagraphFont"/>
    <w:link w:val="FootnoteText"/>
    <w:semiHidden/>
    <w:rsid w:val="00CA375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CA3759"/>
    <w:pPr>
      <w:tabs>
        <w:tab w:val="clear" w:pos="567"/>
        <w:tab w:val="clear" w:pos="8505"/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CA375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aslovrada">
    <w:name w:val="Naslov rada"/>
    <w:basedOn w:val="Heading1"/>
    <w:next w:val="Normal"/>
    <w:rsid w:val="00CA3759"/>
    <w:pPr>
      <w:numPr>
        <w:numId w:val="0"/>
      </w:numPr>
    </w:pPr>
    <w:rPr>
      <w:sz w:val="24"/>
    </w:rPr>
  </w:style>
  <w:style w:type="paragraph" w:customStyle="1" w:styleId="Saetak">
    <w:name w:val="Sažetak"/>
    <w:basedOn w:val="Normal"/>
    <w:rsid w:val="00CA3759"/>
    <w:pPr>
      <w:tabs>
        <w:tab w:val="clear" w:pos="567"/>
        <w:tab w:val="clear" w:pos="8505"/>
      </w:tabs>
    </w:pPr>
    <w:rPr>
      <w:rFonts w:eastAsia="Times New Roman"/>
      <w:i/>
      <w:lang w:val="sr-Latn-CS"/>
    </w:rPr>
  </w:style>
  <w:style w:type="paragraph" w:customStyle="1" w:styleId="Equation">
    <w:name w:val="Equation"/>
    <w:basedOn w:val="Normal"/>
    <w:next w:val="Normal"/>
    <w:rsid w:val="00CA3759"/>
    <w:pPr>
      <w:tabs>
        <w:tab w:val="clear" w:pos="567"/>
        <w:tab w:val="clear" w:pos="8505"/>
        <w:tab w:val="right" w:pos="9639"/>
      </w:tabs>
    </w:pPr>
    <w:rPr>
      <w:rFonts w:eastAsia="Times New Roman"/>
      <w:lang w:val="sr-Latn-CS"/>
    </w:rPr>
  </w:style>
  <w:style w:type="paragraph" w:customStyle="1" w:styleId="Naslovslike">
    <w:name w:val="Naslov slike"/>
    <w:basedOn w:val="Normal"/>
    <w:rsid w:val="00CA3759"/>
    <w:pPr>
      <w:tabs>
        <w:tab w:val="clear" w:pos="567"/>
        <w:tab w:val="clear" w:pos="8505"/>
      </w:tabs>
    </w:pPr>
    <w:rPr>
      <w:rFonts w:eastAsia="Times New Roman"/>
      <w:i/>
      <w:sz w:val="18"/>
      <w:lang w:val="sr-Latn-CS"/>
    </w:rPr>
  </w:style>
  <w:style w:type="paragraph" w:customStyle="1" w:styleId="References">
    <w:name w:val="References"/>
    <w:basedOn w:val="Normal"/>
    <w:next w:val="Normal"/>
    <w:rsid w:val="00CA3759"/>
    <w:pPr>
      <w:numPr>
        <w:numId w:val="4"/>
      </w:numPr>
      <w:tabs>
        <w:tab w:val="clear" w:pos="567"/>
        <w:tab w:val="clear" w:pos="8505"/>
      </w:tabs>
    </w:pPr>
    <w:rPr>
      <w:rFonts w:eastAsia="Times New Roman"/>
      <w:sz w:val="18"/>
      <w:lang w:val="sr-Latn-CS"/>
    </w:rPr>
  </w:style>
  <w:style w:type="paragraph" w:customStyle="1" w:styleId="Naslovsaetka">
    <w:name w:val="Naslov sažetka"/>
    <w:basedOn w:val="Saetak"/>
    <w:rsid w:val="00CA3759"/>
    <w:rPr>
      <w:b/>
    </w:rPr>
  </w:style>
  <w:style w:type="paragraph" w:customStyle="1" w:styleId="Text">
    <w:name w:val="Text"/>
    <w:basedOn w:val="Normal"/>
    <w:rsid w:val="00CA3759"/>
    <w:pPr>
      <w:tabs>
        <w:tab w:val="clear" w:pos="567"/>
        <w:tab w:val="clear" w:pos="8505"/>
      </w:tabs>
    </w:pPr>
    <w:rPr>
      <w:rFonts w:eastAsia="Times New Roman"/>
      <w:lang w:val="sr-Latn-CS"/>
    </w:rPr>
  </w:style>
  <w:style w:type="paragraph" w:customStyle="1" w:styleId="Textutabeli">
    <w:name w:val="Text u tabeli"/>
    <w:basedOn w:val="Normal"/>
    <w:rsid w:val="00CA3759"/>
    <w:pPr>
      <w:tabs>
        <w:tab w:val="clear" w:pos="567"/>
        <w:tab w:val="clear" w:pos="8505"/>
      </w:tabs>
      <w:spacing w:before="60" w:after="60"/>
    </w:pPr>
    <w:rPr>
      <w:rFonts w:eastAsia="Times New Roman"/>
      <w:sz w:val="18"/>
      <w:lang w:val="sr-Latn-CS"/>
    </w:rPr>
  </w:style>
  <w:style w:type="paragraph" w:customStyle="1" w:styleId="Naslovtabele">
    <w:name w:val="Naslov tabele"/>
    <w:basedOn w:val="Naslovslike"/>
    <w:qFormat/>
    <w:rsid w:val="00CA3759"/>
    <w:pPr>
      <w:ind w:left="3600"/>
      <w:jc w:val="right"/>
    </w:pPr>
  </w:style>
  <w:style w:type="paragraph" w:customStyle="1" w:styleId="Nabrajanje2">
    <w:name w:val="Nabrajanje2"/>
    <w:basedOn w:val="Normal"/>
    <w:qFormat/>
    <w:rsid w:val="00CA3759"/>
    <w:pPr>
      <w:numPr>
        <w:numId w:val="5"/>
      </w:numPr>
    </w:pPr>
    <w:rPr>
      <w:rFonts w:eastAsia="Times New Roman"/>
      <w:lang w:val="sr-Latn-CS"/>
    </w:rPr>
  </w:style>
  <w:style w:type="paragraph" w:customStyle="1" w:styleId="Nabrajanje1">
    <w:name w:val="Nabrajanje1"/>
    <w:basedOn w:val="Normal"/>
    <w:qFormat/>
    <w:rsid w:val="00CA3759"/>
    <w:pPr>
      <w:numPr>
        <w:numId w:val="6"/>
      </w:numPr>
    </w:pPr>
    <w:rPr>
      <w:rFonts w:eastAsia="Times New Roman"/>
      <w:lang w:val="sr-Latn-CS"/>
    </w:rPr>
  </w:style>
  <w:style w:type="paragraph" w:styleId="NormalWeb">
    <w:name w:val="Normal (Web)"/>
    <w:basedOn w:val="Normal"/>
    <w:uiPriority w:val="99"/>
    <w:unhideWhenUsed/>
    <w:rsid w:val="00A52A11"/>
    <w:pPr>
      <w:tabs>
        <w:tab w:val="clear" w:pos="567"/>
        <w:tab w:val="clear" w:pos="8505"/>
      </w:tabs>
      <w:spacing w:before="100" w:beforeAutospacing="1" w:after="100" w:afterAutospacing="1"/>
      <w:jc w:val="left"/>
    </w:pPr>
    <w:rPr>
      <w:rFonts w:eastAsia="Times New Roman"/>
      <w:sz w:val="24"/>
      <w:szCs w:val="24"/>
      <w:lang w:val="hr-BA" w:eastAsia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9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04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A298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B7404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Hyperlink">
    <w:name w:val="Hyperlink"/>
    <w:basedOn w:val="DefaultParagraphFont"/>
    <w:rsid w:val="00B90849"/>
    <w:rPr>
      <w:color w:val="0066CC"/>
      <w:u w:val="single"/>
    </w:rPr>
  </w:style>
  <w:style w:type="character" w:customStyle="1" w:styleId="Bodytext2">
    <w:name w:val="Body text (2)_"/>
    <w:basedOn w:val="DefaultParagraphFont"/>
    <w:rsid w:val="00B90849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0">
    <w:name w:val="Body text (2)"/>
    <w:basedOn w:val="Bodytext2"/>
    <w:rsid w:val="00B90849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Bodytext2Arial95ptItalic">
    <w:name w:val="Body text (2) + Arial;9;5 pt;Italic"/>
    <w:basedOn w:val="Bodytext2"/>
    <w:rsid w:val="00B90849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Bodytext2Exact">
    <w:name w:val="Body text (2) Exact"/>
    <w:basedOn w:val="Bodytext2"/>
    <w:rsid w:val="006A4F1B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58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tehnika.ba/ReSyLAB2019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otelholiday.ba/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eotehnika@geotehnik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79996-2B66-4D9C-98AD-40B50F11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Indira</cp:lastModifiedBy>
  <cp:revision>3</cp:revision>
  <cp:lastPrinted>2018-07-11T09:26:00Z</cp:lastPrinted>
  <dcterms:created xsi:type="dcterms:W3CDTF">2018-07-16T08:10:00Z</dcterms:created>
  <dcterms:modified xsi:type="dcterms:W3CDTF">2018-07-16T08:14:00Z</dcterms:modified>
</cp:coreProperties>
</file>